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kern w:val="2"/>
          <w:sz w:val="44"/>
          <w:szCs w:val="44"/>
          <w:highlight w:val="none"/>
          <w:u w:val="none" w:color="auto"/>
          <w:lang w:val="en-US" w:eastAsia="zh-CN" w:bidi="ar-SA"/>
        </w:rPr>
      </w:pPr>
      <w:r>
        <w:rPr>
          <w:rFonts w:hint="eastAsia" w:ascii="方正小标宋简体" w:hAnsi="方正小标宋简体" w:eastAsia="方正小标宋简体" w:cs="方正小标宋简体"/>
          <w:color w:val="auto"/>
          <w:kern w:val="2"/>
          <w:sz w:val="44"/>
          <w:szCs w:val="44"/>
          <w:highlight w:val="none"/>
          <w:u w:val="none" w:color="auto"/>
          <w:lang w:val="en-US" w:eastAsia="zh-CN" w:bidi="ar-SA"/>
        </w:rPr>
        <w:t>《三门峡市进一步激发人才和科技新动能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kern w:val="2"/>
          <w:sz w:val="44"/>
          <w:szCs w:val="44"/>
          <w:highlight w:val="none"/>
          <w:u w:val="none" w:color="auto"/>
          <w:lang w:val="en-US" w:eastAsia="zh-CN" w:bidi="ar-SA"/>
        </w:rPr>
      </w:pPr>
      <w:r>
        <w:rPr>
          <w:rFonts w:hint="eastAsia" w:ascii="方正小标宋简体" w:hAnsi="方正小标宋简体" w:eastAsia="方正小标宋简体" w:cs="方正小标宋简体"/>
          <w:color w:val="auto"/>
          <w:kern w:val="2"/>
          <w:sz w:val="44"/>
          <w:szCs w:val="44"/>
          <w:highlight w:val="none"/>
          <w:u w:val="none" w:color="auto"/>
          <w:lang w:val="en-US" w:eastAsia="zh-CN" w:bidi="ar-SA"/>
        </w:rPr>
        <w:t>引领高质量发展若干举措》主要内容</w:t>
      </w:r>
    </w:p>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outlineLvl w:val="0"/>
        <w:rPr>
          <w:rFonts w:hint="eastAsia" w:ascii="黑体" w:hAnsi="黑体" w:eastAsia="黑体" w:cs="黑体"/>
          <w:b w:val="0"/>
          <w:bCs/>
          <w:color w:val="auto"/>
          <w:sz w:val="28"/>
          <w:szCs w:val="28"/>
          <w:highlight w:val="none"/>
          <w:u w:val="none" w:color="auto"/>
          <w:lang w:eastAsia="zh-CN"/>
        </w:rPr>
      </w:pPr>
      <w:bookmarkStart w:id="0" w:name="_Toc21562"/>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default" w:ascii="仿宋_GB2312" w:hAnsi="仿宋_GB2312" w:eastAsia="仿宋_GB2312" w:cs="仿宋_GB2312"/>
          <w:b/>
          <w:color w:val="auto"/>
          <w:sz w:val="32"/>
          <w:szCs w:val="32"/>
          <w:highlight w:val="none"/>
          <w:u w:val="none" w:color="auto"/>
          <w:lang w:val="en-US" w:eastAsia="zh-CN"/>
        </w:rPr>
      </w:pPr>
      <w:r>
        <w:rPr>
          <w:rFonts w:hint="eastAsia" w:ascii="黑体" w:hAnsi="黑体" w:eastAsia="黑体" w:cs="黑体"/>
          <w:b w:val="0"/>
          <w:bCs/>
          <w:color w:val="auto"/>
          <w:sz w:val="36"/>
          <w:szCs w:val="36"/>
          <w:highlight w:val="none"/>
          <w:u w:val="none" w:color="auto"/>
          <w:lang w:eastAsia="zh-CN"/>
        </w:rPr>
        <w:t>第一部分：人才</w:t>
      </w:r>
      <w:r>
        <w:rPr>
          <w:rFonts w:hint="eastAsia" w:ascii="黑体" w:hAnsi="黑体" w:eastAsia="黑体" w:cs="黑体"/>
          <w:b w:val="0"/>
          <w:bCs/>
          <w:color w:val="auto"/>
          <w:sz w:val="36"/>
          <w:szCs w:val="36"/>
          <w:highlight w:val="none"/>
          <w:u w:val="none" w:color="auto"/>
          <w:lang w:val="en-US" w:eastAsia="zh-CN"/>
        </w:rPr>
        <w:t>分类</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1"/>
        <w:rPr>
          <w:rFonts w:hint="eastAsia" w:ascii="黑体" w:hAnsi="黑体" w:eastAsia="黑体" w:cs="黑体"/>
          <w:b w:val="0"/>
          <w:bCs/>
          <w:color w:val="auto"/>
          <w:sz w:val="36"/>
          <w:szCs w:val="36"/>
          <w:highlight w:val="none"/>
          <w:u w:val="none" w:color="auto"/>
          <w:lang w:eastAsia="zh-CN"/>
        </w:rPr>
      </w:pPr>
      <w:bookmarkStart w:id="1" w:name="_Toc25281"/>
      <w:r>
        <w:rPr>
          <w:rFonts w:hint="eastAsia" w:ascii="仿宋_GB2312" w:hAnsi="仿宋_GB2312" w:eastAsia="仿宋_GB2312" w:cs="仿宋_GB2312"/>
          <w:b/>
          <w:bCs/>
          <w:color w:val="auto"/>
          <w:sz w:val="32"/>
          <w:szCs w:val="32"/>
          <w:highlight w:val="none"/>
          <w:u w:val="none" w:color="auto"/>
        </w:rPr>
        <w:t>顶尖人才</w:t>
      </w:r>
      <w:r>
        <w:rPr>
          <w:rFonts w:hint="eastAsia" w:ascii="仿宋_GB2312" w:hAnsi="仿宋_GB2312" w:eastAsia="仿宋_GB2312" w:cs="仿宋_GB2312"/>
          <w:b/>
          <w:bCs/>
          <w:color w:val="auto"/>
          <w:sz w:val="32"/>
          <w:szCs w:val="32"/>
          <w:highlight w:val="none"/>
          <w:u w:val="none" w:color="auto"/>
          <w:lang w:eastAsia="zh-CN"/>
        </w:rPr>
        <w:t>（</w:t>
      </w:r>
      <w:r>
        <w:rPr>
          <w:rFonts w:hint="eastAsia" w:ascii="仿宋_GB2312" w:hAnsi="仿宋_GB2312" w:eastAsia="仿宋_GB2312" w:cs="仿宋_GB2312"/>
          <w:b/>
          <w:bCs/>
          <w:color w:val="auto"/>
          <w:sz w:val="32"/>
          <w:szCs w:val="32"/>
          <w:highlight w:val="none"/>
          <w:u w:val="none" w:color="auto"/>
          <w:lang w:val="en-US" w:eastAsia="zh-CN"/>
        </w:rPr>
        <w:t>A类）</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仿宋_GB2312" w:hAnsi="仿宋_GB2312" w:eastAsia="仿宋_GB2312" w:cs="仿宋_GB2312"/>
          <w:b w:val="0"/>
          <w:bCs w:val="0"/>
          <w:color w:val="auto"/>
          <w:sz w:val="32"/>
          <w:szCs w:val="32"/>
          <w:highlight w:val="none"/>
          <w:u w:val="none" w:color="auto"/>
        </w:rPr>
      </w:pPr>
      <w:bookmarkStart w:id="2" w:name="_Toc16181"/>
      <w:r>
        <w:rPr>
          <w:rFonts w:hint="eastAsia" w:ascii="仿宋_GB2312" w:hAnsi="仿宋_GB2312" w:eastAsia="仿宋_GB2312" w:cs="仿宋_GB2312"/>
          <w:b w:val="0"/>
          <w:bCs w:val="0"/>
          <w:color w:val="auto"/>
          <w:sz w:val="32"/>
          <w:szCs w:val="32"/>
          <w:highlight w:val="none"/>
          <w:u w:val="none" w:color="auto"/>
        </w:rPr>
        <w:t>主要为科研水平或技术成果处于国际国内领先地位、具有开创性和重大价值的顶尖人才，或国际国内顶尖的企业经营及金融管理人才。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center"/>
        <w:textAlignment w:val="auto"/>
        <w:outlineLvl w:val="1"/>
        <w:rPr>
          <w:rFonts w:hint="eastAsia" w:ascii="仿宋_GB2312" w:hAnsi="仿宋_GB2312" w:eastAsia="仿宋_GB2312" w:cs="仿宋_GB2312"/>
          <w:b/>
          <w:bCs/>
          <w:color w:val="auto"/>
          <w:sz w:val="32"/>
          <w:szCs w:val="32"/>
          <w:highlight w:val="none"/>
          <w:u w:val="none" w:color="auto"/>
          <w:lang w:val="en-US" w:eastAsia="zh-CN"/>
        </w:rPr>
      </w:pPr>
      <w:r>
        <w:rPr>
          <w:rFonts w:hint="eastAsia" w:ascii="仿宋_GB2312" w:hAnsi="仿宋_GB2312" w:eastAsia="仿宋_GB2312" w:cs="仿宋_GB2312"/>
          <w:b/>
          <w:bCs/>
          <w:color w:val="auto"/>
          <w:sz w:val="32"/>
          <w:szCs w:val="32"/>
          <w:highlight w:val="none"/>
          <w:u w:val="none" w:color="auto"/>
        </w:rPr>
        <w:t>领军人才</w:t>
      </w:r>
      <w:r>
        <w:rPr>
          <w:rFonts w:hint="eastAsia" w:ascii="仿宋_GB2312" w:hAnsi="仿宋_GB2312" w:eastAsia="仿宋_GB2312" w:cs="仿宋_GB2312"/>
          <w:b/>
          <w:bCs/>
          <w:color w:val="auto"/>
          <w:sz w:val="32"/>
          <w:szCs w:val="32"/>
          <w:highlight w:val="none"/>
          <w:u w:val="none" w:color="auto"/>
          <w:lang w:eastAsia="zh-CN"/>
        </w:rPr>
        <w:t>（</w:t>
      </w:r>
      <w:r>
        <w:rPr>
          <w:rFonts w:hint="eastAsia" w:ascii="仿宋_GB2312" w:hAnsi="仿宋_GB2312" w:eastAsia="仿宋_GB2312" w:cs="仿宋_GB2312"/>
          <w:b/>
          <w:bCs/>
          <w:color w:val="auto"/>
          <w:sz w:val="32"/>
          <w:szCs w:val="32"/>
          <w:highlight w:val="none"/>
          <w:u w:val="none" w:color="auto"/>
          <w:lang w:val="en-US" w:eastAsia="zh-CN"/>
        </w:rPr>
        <w:t>B类）</w:t>
      </w:r>
      <w:bookmarkEnd w:id="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default" w:ascii="仿宋_GB2312" w:hAnsi="仿宋_GB2312" w:eastAsia="仿宋_GB2312" w:cs="仿宋_GB2312"/>
          <w:b w:val="0"/>
          <w:bCs w:val="0"/>
          <w:color w:val="auto"/>
          <w:sz w:val="32"/>
          <w:szCs w:val="32"/>
          <w:highlight w:val="none"/>
          <w:u w:val="none" w:color="auto"/>
          <w:lang w:val="en-US" w:eastAsia="zh-CN"/>
        </w:rPr>
      </w:pPr>
      <w:r>
        <w:rPr>
          <w:rFonts w:hint="default" w:ascii="仿宋_GB2312" w:hAnsi="仿宋_GB2312" w:eastAsia="仿宋_GB2312" w:cs="仿宋_GB2312"/>
          <w:b w:val="0"/>
          <w:bCs w:val="0"/>
          <w:color w:val="auto"/>
          <w:sz w:val="32"/>
          <w:szCs w:val="32"/>
          <w:highlight w:val="none"/>
          <w:u w:val="none" w:color="auto"/>
          <w:lang w:val="en-US" w:eastAsia="zh-CN"/>
        </w:rPr>
        <w:t>主要为科研水平或技术成果处于全省领先、具有引领性和重要价值的领军人才，或全国著名的企业经营及金融管理人才。</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1"/>
        <w:rPr>
          <w:rFonts w:hint="eastAsia" w:ascii="仿宋_GB2312" w:hAnsi="仿宋_GB2312" w:eastAsia="仿宋_GB2312" w:cs="仿宋_GB2312"/>
          <w:b/>
          <w:bCs/>
          <w:color w:val="auto"/>
          <w:sz w:val="32"/>
          <w:szCs w:val="32"/>
          <w:highlight w:val="none"/>
          <w:u w:val="none" w:color="auto"/>
          <w:lang w:val="en-US" w:eastAsia="zh-CN"/>
        </w:rPr>
      </w:pPr>
      <w:bookmarkStart w:id="3" w:name="_Toc24812"/>
      <w:r>
        <w:rPr>
          <w:rFonts w:hint="eastAsia" w:ascii="仿宋_GB2312" w:hAnsi="仿宋_GB2312" w:eastAsia="仿宋_GB2312" w:cs="仿宋_GB2312"/>
          <w:b/>
          <w:bCs/>
          <w:color w:val="auto"/>
          <w:sz w:val="32"/>
          <w:szCs w:val="32"/>
          <w:highlight w:val="none"/>
          <w:u w:val="none" w:color="auto"/>
          <w:lang w:val="en-US" w:eastAsia="zh-CN"/>
        </w:rPr>
        <w:t>高级人才（C类）</w:t>
      </w:r>
      <w:bookmarkEnd w:id="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仿宋_GB2312" w:hAnsi="仿宋_GB2312" w:eastAsia="仿宋_GB2312" w:cs="仿宋_GB2312"/>
          <w:b w:val="0"/>
          <w:bCs w:val="0"/>
          <w:color w:val="auto"/>
          <w:sz w:val="32"/>
          <w:szCs w:val="32"/>
          <w:highlight w:val="none"/>
          <w:u w:val="none" w:color="auto"/>
          <w:lang w:val="en-US" w:eastAsia="zh-CN"/>
        </w:rPr>
        <w:t>主要为具有较强创新能力和较大发展潜力的高学历、高职称、高技能人才及高级企业经营、金融管理人才。</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1"/>
        <w:rPr>
          <w:rFonts w:hint="eastAsia" w:ascii="仿宋_GB2312" w:hAnsi="仿宋_GB2312" w:eastAsia="仿宋_GB2312" w:cs="仿宋_GB2312"/>
          <w:b/>
          <w:bCs/>
          <w:color w:val="auto"/>
          <w:sz w:val="32"/>
          <w:szCs w:val="32"/>
          <w:highlight w:val="none"/>
          <w:u w:val="none" w:color="auto"/>
          <w:lang w:val="en-US" w:eastAsia="zh-CN"/>
        </w:rPr>
      </w:pPr>
      <w:bookmarkStart w:id="4" w:name="_Toc10497"/>
      <w:r>
        <w:rPr>
          <w:rFonts w:hint="eastAsia" w:ascii="仿宋_GB2312" w:hAnsi="仿宋_GB2312" w:eastAsia="仿宋_GB2312" w:cs="仿宋_GB2312"/>
          <w:b/>
          <w:bCs/>
          <w:color w:val="auto"/>
          <w:sz w:val="32"/>
          <w:szCs w:val="32"/>
          <w:highlight w:val="none"/>
          <w:u w:val="none" w:color="auto"/>
          <w:lang w:val="en-US" w:eastAsia="zh-CN"/>
        </w:rPr>
        <w:t>青年英才（D类）</w:t>
      </w:r>
      <w:bookmarkEnd w:id="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仿宋_GB2312" w:hAnsi="仿宋_GB2312" w:eastAsia="仿宋_GB2312" w:cs="仿宋_GB2312"/>
          <w:b w:val="0"/>
          <w:bCs w:val="0"/>
          <w:color w:val="auto"/>
          <w:sz w:val="32"/>
          <w:szCs w:val="32"/>
          <w:highlight w:val="none"/>
          <w:u w:val="none" w:color="auto"/>
          <w:lang w:val="en-US" w:eastAsia="zh-CN"/>
        </w:rPr>
      </w:pPr>
      <w:bookmarkStart w:id="5" w:name="_Toc4548"/>
      <w:r>
        <w:rPr>
          <w:rFonts w:hint="eastAsia" w:ascii="仿宋_GB2312" w:hAnsi="仿宋_GB2312" w:eastAsia="仿宋_GB2312" w:cs="仿宋_GB2312"/>
          <w:b w:val="0"/>
          <w:bCs w:val="0"/>
          <w:color w:val="auto"/>
          <w:sz w:val="32"/>
          <w:szCs w:val="32"/>
          <w:highlight w:val="none"/>
          <w:u w:val="none" w:color="auto"/>
          <w:lang w:val="en-US" w:eastAsia="zh-CN"/>
        </w:rPr>
        <w:t>主要为取得同行专家认可的科研、技术成果、管理业绩，在科研、企业经营、金融管理等本职工作中崭露头角、脱颖而出，具有一定创新能力和发展潜力的优秀青年人才；取得硕士学历或副高职称，作用发挥明显的优秀青年人才。</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1"/>
        <w:rPr>
          <w:rFonts w:hint="eastAsia" w:ascii="仿宋_GB2312" w:hAnsi="仿宋_GB2312" w:eastAsia="仿宋_GB2312" w:cs="仿宋_GB2312"/>
          <w:b/>
          <w:bCs/>
          <w:color w:val="auto"/>
          <w:sz w:val="32"/>
          <w:szCs w:val="32"/>
          <w:highlight w:val="none"/>
          <w:u w:val="none" w:color="auto"/>
          <w:lang w:val="en-US" w:eastAsia="zh-CN"/>
        </w:rPr>
      </w:pPr>
      <w:r>
        <w:rPr>
          <w:rFonts w:hint="eastAsia" w:ascii="仿宋_GB2312" w:hAnsi="仿宋_GB2312" w:eastAsia="仿宋_GB2312" w:cs="仿宋_GB2312"/>
          <w:b/>
          <w:bCs/>
          <w:color w:val="auto"/>
          <w:sz w:val="32"/>
          <w:szCs w:val="32"/>
          <w:highlight w:val="none"/>
          <w:u w:val="none" w:color="auto"/>
          <w:lang w:val="en-US" w:eastAsia="zh-CN"/>
        </w:rPr>
        <w:t>急需紧缺人才（E类）</w:t>
      </w:r>
      <w:bookmarkEnd w:id="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仿宋_GB2312" w:hAnsi="仿宋_GB2312" w:eastAsia="仿宋_GB2312" w:cs="仿宋_GB2312"/>
          <w:b w:val="0"/>
          <w:bCs w:val="0"/>
          <w:color w:val="auto"/>
          <w:sz w:val="32"/>
          <w:szCs w:val="32"/>
          <w:highlight w:val="none"/>
          <w:u w:val="none" w:color="auto"/>
          <w:lang w:val="en-US" w:eastAsia="zh-CN"/>
        </w:rPr>
        <w:t>主要为列入我市急需紧缺人才目录的各类人才。</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default" w:ascii="仿宋_GB2312" w:hAnsi="仿宋_GB2312" w:eastAsia="仿宋_GB2312" w:cs="仿宋_GB2312"/>
          <w:b/>
          <w:color w:val="auto"/>
          <w:sz w:val="32"/>
          <w:szCs w:val="32"/>
          <w:highlight w:val="none"/>
          <w:u w:val="none" w:color="auto"/>
          <w:lang w:val="en-US" w:eastAsia="zh-CN"/>
        </w:rPr>
      </w:pPr>
      <w:bookmarkStart w:id="6" w:name="_Toc31336"/>
      <w:r>
        <w:rPr>
          <w:rFonts w:hint="eastAsia" w:ascii="黑体" w:hAnsi="黑体" w:eastAsia="黑体" w:cs="黑体"/>
          <w:b w:val="0"/>
          <w:bCs w:val="0"/>
          <w:color w:val="auto"/>
          <w:sz w:val="36"/>
          <w:szCs w:val="44"/>
          <w:highlight w:val="none"/>
          <w:u w:val="none" w:color="auto"/>
          <w:lang w:val="en-US" w:eastAsia="zh-CN"/>
        </w:rPr>
        <w:t>第二部分：扶持激励</w:t>
      </w:r>
      <w:bookmarkEnd w:id="6"/>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1"/>
        <w:rPr>
          <w:rFonts w:hint="eastAsia" w:ascii="仿宋_GB2312" w:hAnsi="仿宋_GB2312" w:eastAsia="仿宋_GB2312" w:cs="仿宋_GB2312"/>
          <w:b/>
          <w:bCs/>
          <w:color w:val="auto"/>
          <w:sz w:val="32"/>
          <w:szCs w:val="32"/>
          <w:highlight w:val="none"/>
          <w:u w:val="none" w:color="auto"/>
        </w:rPr>
      </w:pPr>
      <w:bookmarkStart w:id="7" w:name="_Toc26084"/>
      <w:r>
        <w:rPr>
          <w:rFonts w:hint="eastAsia" w:ascii="仿宋_GB2312" w:hAnsi="仿宋_GB2312" w:eastAsia="仿宋_GB2312" w:cs="仿宋_GB2312"/>
          <w:b/>
          <w:bCs/>
          <w:color w:val="auto"/>
          <w:sz w:val="32"/>
          <w:szCs w:val="32"/>
          <w:highlight w:val="none"/>
          <w:u w:val="none" w:color="auto"/>
        </w:rPr>
        <w:t>人才薪酬激励</w:t>
      </w:r>
      <w:bookmarkEnd w:id="7"/>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val="0"/>
          <w:color w:val="auto"/>
          <w:sz w:val="32"/>
          <w:szCs w:val="32"/>
          <w:highlight w:val="none"/>
          <w:u w:val="none" w:color="auto"/>
        </w:rPr>
      </w:pPr>
      <w:r>
        <w:rPr>
          <w:rFonts w:hint="eastAsia" w:ascii="仿宋_GB2312" w:hAnsi="仿宋_GB2312" w:eastAsia="仿宋_GB2312" w:cs="仿宋_GB2312"/>
          <w:b/>
          <w:bCs/>
          <w:color w:val="auto"/>
          <w:sz w:val="32"/>
          <w:szCs w:val="32"/>
          <w:highlight w:val="none"/>
          <w:u w:val="none" w:color="auto"/>
          <w:lang w:val="en-US" w:eastAsia="zh-CN"/>
        </w:rPr>
        <w:t>经认定</w:t>
      </w:r>
      <w:r>
        <w:rPr>
          <w:rFonts w:hint="eastAsia" w:ascii="仿宋_GB2312" w:hAnsi="仿宋_GB2312" w:eastAsia="仿宋_GB2312" w:cs="仿宋_GB2312"/>
          <w:b w:val="0"/>
          <w:bCs w:val="0"/>
          <w:color w:val="auto"/>
          <w:sz w:val="32"/>
          <w:szCs w:val="32"/>
          <w:highlight w:val="none"/>
          <w:u w:val="none" w:color="auto"/>
          <w:lang w:val="en-US" w:eastAsia="zh-CN"/>
        </w:rPr>
        <w:t>的</w:t>
      </w:r>
      <w:r>
        <w:rPr>
          <w:rFonts w:hint="eastAsia" w:ascii="仿宋_GB2312" w:hAnsi="仿宋_GB2312" w:eastAsia="仿宋_GB2312" w:cs="仿宋_GB2312"/>
          <w:b w:val="0"/>
          <w:bCs w:val="0"/>
          <w:color w:val="auto"/>
          <w:sz w:val="32"/>
          <w:szCs w:val="32"/>
          <w:highlight w:val="none"/>
          <w:u w:val="none" w:color="auto"/>
        </w:rPr>
        <w:t>A、B、C、D、E类人才，可免费入住人才公寓，3年内每年</w:t>
      </w:r>
      <w:r>
        <w:rPr>
          <w:rFonts w:hint="eastAsia" w:ascii="仿宋_GB2312" w:hAnsi="仿宋_GB2312" w:eastAsia="仿宋_GB2312" w:cs="仿宋_GB2312"/>
          <w:b w:val="0"/>
          <w:bCs w:val="0"/>
          <w:color w:val="auto"/>
          <w:sz w:val="32"/>
          <w:szCs w:val="32"/>
          <w:highlight w:val="none"/>
          <w:u w:val="none" w:color="auto"/>
          <w:lang w:val="en-US" w:eastAsia="zh-CN"/>
        </w:rPr>
        <w:t>分别</w:t>
      </w:r>
      <w:r>
        <w:rPr>
          <w:rFonts w:hint="eastAsia" w:ascii="仿宋_GB2312" w:hAnsi="仿宋_GB2312" w:eastAsia="仿宋_GB2312" w:cs="仿宋_GB2312"/>
          <w:b w:val="0"/>
          <w:bCs w:val="0"/>
          <w:color w:val="auto"/>
          <w:sz w:val="32"/>
          <w:szCs w:val="32"/>
          <w:highlight w:val="none"/>
          <w:u w:val="none" w:color="auto"/>
        </w:rPr>
        <w:t>发放生活补贴20万元、10万元、5万元、2万元、1万元；在我市购买首套商品房的，购房补贴最高100万元、50万元、20万元、10万元、5万元（不超过购房款总额的30%）。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59" w:firstLineChars="200"/>
        <w:textAlignment w:val="auto"/>
        <w:rPr>
          <w:rFonts w:hint="eastAsia" w:ascii="仿宋_GB2312" w:hAnsi="仿宋_GB2312" w:eastAsia="仿宋_GB2312" w:cs="仿宋_GB2312"/>
          <w:color w:val="auto"/>
          <w:spacing w:val="4"/>
          <w:kern w:val="0"/>
          <w:sz w:val="32"/>
          <w:szCs w:val="32"/>
          <w:highlight w:val="none"/>
          <w:u w:val="none" w:color="auto"/>
          <w:lang w:val="en-US" w:eastAsia="zh-CN"/>
        </w:rPr>
      </w:pPr>
      <w:r>
        <w:rPr>
          <w:rFonts w:hint="eastAsia" w:ascii="仿宋_GB2312" w:hAnsi="仿宋_GB2312" w:eastAsia="仿宋_GB2312" w:cs="仿宋_GB2312"/>
          <w:b/>
          <w:bCs/>
          <w:color w:val="auto"/>
          <w:spacing w:val="4"/>
          <w:kern w:val="0"/>
          <w:sz w:val="32"/>
          <w:szCs w:val="32"/>
          <w:highlight w:val="none"/>
          <w:u w:val="none" w:color="auto"/>
          <w:lang w:val="en-US" w:eastAsia="zh-CN"/>
        </w:rPr>
        <w:t>柔性引进</w:t>
      </w:r>
      <w:r>
        <w:rPr>
          <w:rFonts w:hint="eastAsia" w:ascii="仿宋_GB2312" w:hAnsi="仿宋_GB2312" w:eastAsia="仿宋_GB2312" w:cs="仿宋_GB2312"/>
          <w:b w:val="0"/>
          <w:bCs w:val="0"/>
          <w:color w:val="auto"/>
          <w:spacing w:val="4"/>
          <w:kern w:val="0"/>
          <w:sz w:val="32"/>
          <w:szCs w:val="32"/>
          <w:highlight w:val="none"/>
          <w:u w:val="none" w:color="auto"/>
          <w:lang w:val="en-US" w:eastAsia="zh-CN"/>
        </w:rPr>
        <w:t>的</w:t>
      </w:r>
      <w:r>
        <w:rPr>
          <w:rFonts w:hint="eastAsia" w:ascii="仿宋_GB2312" w:hAnsi="仿宋_GB2312" w:eastAsia="仿宋_GB2312" w:cs="仿宋_GB2312"/>
          <w:color w:val="auto"/>
          <w:spacing w:val="4"/>
          <w:kern w:val="0"/>
          <w:sz w:val="32"/>
          <w:szCs w:val="32"/>
          <w:highlight w:val="none"/>
          <w:u w:val="none" w:color="auto"/>
          <w:lang w:val="en-US" w:eastAsia="zh-CN"/>
        </w:rPr>
        <w:t>A、B、C类人才，按照用人单位实际支付劳动报酬的30%，每人每年分别最高给予10万元、5万元、3万元补贴。市委、市政府聘请特邀顾问、顾问，每年分别给予5万元、3万元活动经费。到我市挂职的省博士服务团成员，每年发放生活补贴2万元。</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1"/>
        <w:rPr>
          <w:rFonts w:hint="eastAsia" w:ascii="仿宋_GB2312" w:hAnsi="仿宋_GB2312" w:eastAsia="仿宋_GB2312" w:cs="仿宋_GB2312"/>
          <w:b/>
          <w:bCs/>
          <w:color w:val="auto"/>
          <w:sz w:val="32"/>
          <w:szCs w:val="32"/>
          <w:highlight w:val="none"/>
          <w:u w:val="none" w:color="auto"/>
        </w:rPr>
      </w:pPr>
      <w:bookmarkStart w:id="8" w:name="_Toc18604"/>
      <w:r>
        <w:rPr>
          <w:rFonts w:hint="eastAsia" w:ascii="仿宋_GB2312" w:hAnsi="仿宋_GB2312" w:eastAsia="仿宋_GB2312" w:cs="仿宋_GB2312"/>
          <w:b/>
          <w:bCs/>
          <w:color w:val="auto"/>
          <w:sz w:val="32"/>
          <w:szCs w:val="32"/>
          <w:highlight w:val="none"/>
          <w:u w:val="none" w:color="auto"/>
        </w:rPr>
        <w:t>人才荣誉激励</w:t>
      </w:r>
      <w:bookmarkEnd w:id="8"/>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color w:val="auto"/>
          <w:sz w:val="24"/>
          <w:szCs w:val="32"/>
          <w:highlight w:val="none"/>
          <w:u w:val="none" w:color="auto"/>
          <w:lang w:val="en-US" w:eastAsia="zh-CN"/>
        </w:rPr>
      </w:pPr>
      <w:r>
        <w:rPr>
          <w:rFonts w:hint="eastAsia" w:ascii="仿宋_GB2312" w:hAnsi="仿宋_GB2312" w:eastAsia="仿宋_GB2312" w:cs="仿宋_GB2312"/>
          <w:b w:val="0"/>
          <w:bCs/>
          <w:color w:val="auto"/>
          <w:sz w:val="32"/>
          <w:szCs w:val="32"/>
          <w:highlight w:val="none"/>
          <w:u w:val="none" w:color="auto"/>
          <w:lang w:eastAsia="zh-CN"/>
        </w:rPr>
        <w:t>获得省级以上科技进步奖，给予1:1配套奖补。</w:t>
      </w:r>
      <w:r>
        <w:rPr>
          <w:rFonts w:hint="eastAsia" w:ascii="仿宋_GB2312" w:hAnsi="仿宋_GB2312" w:eastAsia="仿宋_GB2312" w:cs="仿宋_GB2312"/>
          <w:color w:val="auto"/>
          <w:sz w:val="32"/>
          <w:szCs w:val="32"/>
          <w:highlight w:val="none"/>
          <w:u w:val="none" w:color="auto"/>
        </w:rPr>
        <w:t>对我市经济社会发展作出卓越贡献的人才（团队），授予</w:t>
      </w:r>
      <w:r>
        <w:rPr>
          <w:rFonts w:hint="eastAsia" w:ascii="仿宋_GB2312" w:hAnsi="仿宋_GB2312" w:eastAsia="仿宋_GB2312" w:cs="仿宋_GB2312"/>
          <w:color w:val="auto"/>
          <w:spacing w:val="4"/>
          <w:sz w:val="32"/>
          <w:szCs w:val="32"/>
          <w:highlight w:val="none"/>
          <w:u w:val="none" w:color="auto"/>
        </w:rPr>
        <w:t>“三门峡市杰出贡献奖”，给予50万元</w:t>
      </w:r>
      <w:r>
        <w:rPr>
          <w:rFonts w:hint="eastAsia" w:ascii="仿宋_GB2312" w:hAnsi="仿宋_GB2312" w:eastAsia="仿宋_GB2312" w:cs="仿宋_GB2312"/>
          <w:color w:val="auto"/>
          <w:kern w:val="0"/>
          <w:sz w:val="32"/>
          <w:szCs w:val="32"/>
          <w:highlight w:val="none"/>
          <w:u w:val="none" w:color="auto"/>
        </w:rPr>
        <w:t>奖励。</w:t>
      </w:r>
      <w:r>
        <w:rPr>
          <w:rFonts w:hint="eastAsia" w:ascii="仿宋_GB2312" w:hAnsi="仿宋_GB2312" w:eastAsia="仿宋_GB2312" w:cs="仿宋_GB2312"/>
          <w:b w:val="0"/>
          <w:bCs w:val="0"/>
          <w:color w:val="auto"/>
          <w:sz w:val="32"/>
          <w:szCs w:val="32"/>
          <w:highlight w:val="none"/>
          <w:u w:val="none" w:color="auto"/>
          <w:lang w:val="en-US" w:eastAsia="zh-CN"/>
        </w:rPr>
        <w:t>选聘“三门峡引才大使”，给予5万元引才经费；授予“伯乐奖”，给予5万元奖励。</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1"/>
        <w:rPr>
          <w:rFonts w:hint="eastAsia" w:ascii="仿宋_GB2312" w:hAnsi="仿宋_GB2312" w:eastAsia="仿宋_GB2312" w:cs="仿宋_GB2312"/>
          <w:b/>
          <w:color w:val="auto"/>
          <w:sz w:val="32"/>
          <w:szCs w:val="32"/>
          <w:highlight w:val="none"/>
          <w:u w:val="none" w:color="auto"/>
          <w:lang w:eastAsia="zh-CN"/>
        </w:rPr>
      </w:pPr>
      <w:bookmarkStart w:id="9" w:name="_Toc12366"/>
      <w:r>
        <w:rPr>
          <w:rFonts w:hint="eastAsia" w:ascii="仿宋_GB2312" w:hAnsi="仿宋_GB2312" w:eastAsia="仿宋_GB2312" w:cs="仿宋_GB2312"/>
          <w:b/>
          <w:color w:val="auto"/>
          <w:sz w:val="32"/>
          <w:szCs w:val="32"/>
          <w:highlight w:val="none"/>
          <w:u w:val="none" w:color="auto"/>
          <w:lang w:val="en-US" w:eastAsia="zh-CN"/>
        </w:rPr>
        <w:t>成果转化</w:t>
      </w:r>
      <w:r>
        <w:rPr>
          <w:rFonts w:hint="eastAsia" w:ascii="仿宋_GB2312" w:hAnsi="仿宋_GB2312" w:eastAsia="仿宋_GB2312" w:cs="仿宋_GB2312"/>
          <w:b/>
          <w:color w:val="auto"/>
          <w:sz w:val="32"/>
          <w:szCs w:val="32"/>
          <w:highlight w:val="none"/>
          <w:u w:val="none" w:color="auto"/>
          <w:lang w:eastAsia="zh-CN"/>
        </w:rPr>
        <w:t>激励</w:t>
      </w:r>
      <w:bookmarkEnd w:id="9"/>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eastAsia"/>
          <w:color w:val="auto"/>
          <w:sz w:val="40"/>
          <w:szCs w:val="32"/>
          <w:highlight w:val="none"/>
          <w:u w:val="none" w:color="auto"/>
          <w:lang w:val="en-US" w:eastAsia="zh-CN"/>
        </w:rPr>
      </w:pPr>
      <w:r>
        <w:rPr>
          <w:rFonts w:hint="eastAsia" w:ascii="仿宋_GB2312" w:hAnsi="仿宋_GB2312" w:eastAsia="仿宋_GB2312" w:cs="仿宋_GB2312"/>
          <w:b w:val="0"/>
          <w:bCs/>
          <w:color w:val="auto"/>
          <w:sz w:val="32"/>
          <w:szCs w:val="32"/>
          <w:highlight w:val="none"/>
          <w:u w:val="none" w:color="auto"/>
          <w:lang w:eastAsia="zh-CN"/>
        </w:rPr>
        <w:t>在我市新注册获得授权发明专利的，每项奖励2万元；在我市转化的，给予最高50万元奖励。获得国家、省专利奖的，给予10万元、5万元奖励。技术成果投资入股、高层次人才股权激励，转让时按实缴所得税的30%、最高补贴50万元。通过国家企业知识产权规范化管理认证的，同级财政给予5万元奖励。</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1"/>
        <w:rPr>
          <w:rFonts w:hint="eastAsia" w:ascii="仿宋_GB2312" w:hAnsi="仿宋_GB2312" w:eastAsia="仿宋_GB2312" w:cs="仿宋_GB2312"/>
          <w:b/>
          <w:bCs/>
          <w:color w:val="auto"/>
          <w:sz w:val="32"/>
          <w:szCs w:val="32"/>
          <w:highlight w:val="none"/>
          <w:u w:val="none" w:color="auto"/>
          <w:lang w:val="en-US" w:eastAsia="zh-CN"/>
        </w:rPr>
      </w:pPr>
      <w:bookmarkStart w:id="10" w:name="_Toc2661"/>
      <w:r>
        <w:rPr>
          <w:rFonts w:hint="eastAsia" w:ascii="仿宋_GB2312" w:hAnsi="仿宋_GB2312" w:eastAsia="仿宋_GB2312" w:cs="仿宋_GB2312"/>
          <w:b/>
          <w:bCs/>
          <w:color w:val="auto"/>
          <w:sz w:val="32"/>
          <w:szCs w:val="32"/>
          <w:highlight w:val="none"/>
          <w:u w:val="none" w:color="auto"/>
          <w:lang w:val="en-US" w:eastAsia="zh-CN"/>
        </w:rPr>
        <w:t>企业引才激励</w:t>
      </w:r>
      <w:bookmarkEnd w:id="10"/>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仿宋_GB2312" w:hAnsi="仿宋_GB2312" w:eastAsia="仿宋_GB2312" w:cs="仿宋_GB2312"/>
          <w:b w:val="0"/>
          <w:bCs w:val="0"/>
          <w:color w:val="auto"/>
          <w:sz w:val="32"/>
          <w:szCs w:val="32"/>
          <w:highlight w:val="none"/>
          <w:u w:val="none" w:color="auto"/>
          <w:lang w:val="en-US" w:eastAsia="zh-CN"/>
        </w:rPr>
        <w:t>企业每全职引进一名A、B、C、D、E类人才，分别奖励5万元、3万元、2万元、1万元、5000元，单个企业每年最高奖励20万元。人才工作联络站每全职引进一名A、B类人才，分别奖励3万元、2万元，单个机构每年最高奖励20万元。</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1"/>
        <w:rPr>
          <w:rFonts w:hint="default" w:ascii="仿宋_GB2312" w:hAnsi="仿宋_GB2312" w:eastAsia="仿宋_GB2312" w:cs="仿宋_GB2312"/>
          <w:b/>
          <w:color w:val="auto"/>
          <w:sz w:val="32"/>
          <w:szCs w:val="32"/>
          <w:highlight w:val="none"/>
          <w:u w:val="none" w:color="auto"/>
          <w:lang w:val="en-US" w:eastAsia="zh-CN"/>
        </w:rPr>
      </w:pPr>
      <w:bookmarkStart w:id="11" w:name="_Toc18007"/>
      <w:r>
        <w:rPr>
          <w:rFonts w:hint="eastAsia" w:ascii="仿宋_GB2312" w:hAnsi="仿宋_GB2312" w:eastAsia="仿宋_GB2312" w:cs="仿宋_GB2312"/>
          <w:b/>
          <w:color w:val="auto"/>
          <w:sz w:val="32"/>
          <w:szCs w:val="32"/>
          <w:highlight w:val="none"/>
          <w:u w:val="none" w:color="auto"/>
          <w:lang w:val="en-US" w:eastAsia="zh-CN"/>
        </w:rPr>
        <w:t>人才编制激励</w:t>
      </w:r>
      <w:bookmarkEnd w:id="11"/>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512" w:firstLineChars="0"/>
        <w:textAlignment w:val="auto"/>
        <w:rPr>
          <w:rFonts w:hint="eastAsia"/>
          <w:color w:val="auto"/>
          <w:sz w:val="40"/>
          <w:szCs w:val="32"/>
          <w:highlight w:val="none"/>
          <w:u w:val="none" w:color="auto"/>
          <w:lang w:val="en-US" w:eastAsia="zh-CN"/>
        </w:rPr>
      </w:pPr>
      <w:r>
        <w:rPr>
          <w:rFonts w:hint="eastAsia" w:ascii="仿宋_GB2312" w:hAnsi="仿宋_GB2312" w:cs="仿宋_GB2312"/>
          <w:color w:val="auto"/>
          <w:spacing w:val="4"/>
          <w:kern w:val="0"/>
          <w:sz w:val="32"/>
          <w:szCs w:val="32"/>
          <w:highlight w:val="none"/>
          <w:u w:val="none" w:color="auto"/>
          <w:lang w:val="en-US" w:eastAsia="zh-CN" w:bidi="ar-SA"/>
        </w:rPr>
        <w:t>在设立100个专项人才编制的基础上，新增</w:t>
      </w:r>
      <w:r>
        <w:rPr>
          <w:rFonts w:hint="eastAsia" w:ascii="仿宋_GB2312" w:hAnsi="仿宋_GB2312" w:eastAsia="仿宋_GB2312" w:cs="仿宋_GB2312"/>
          <w:color w:val="auto"/>
          <w:spacing w:val="4"/>
          <w:kern w:val="0"/>
          <w:sz w:val="32"/>
          <w:szCs w:val="32"/>
          <w:highlight w:val="none"/>
          <w:u w:val="none" w:color="auto"/>
          <w:lang w:val="en-US" w:eastAsia="zh-CN" w:bidi="ar-SA"/>
        </w:rPr>
        <w:t>100个自收自支事业编制，用于“企业人才服务团”引进高层次人才或急需紧缺人才，</w:t>
      </w:r>
      <w:r>
        <w:rPr>
          <w:rFonts w:hint="eastAsia" w:ascii="仿宋_GB2312" w:hAnsi="仿宋_GB2312" w:cs="仿宋_GB2312"/>
          <w:color w:val="auto"/>
          <w:spacing w:val="4"/>
          <w:kern w:val="0"/>
          <w:sz w:val="32"/>
          <w:szCs w:val="32"/>
          <w:highlight w:val="none"/>
          <w:u w:val="none" w:color="auto"/>
          <w:lang w:val="en-US" w:eastAsia="zh-CN" w:bidi="ar-SA"/>
        </w:rPr>
        <w:t>人才</w:t>
      </w:r>
      <w:r>
        <w:rPr>
          <w:rFonts w:hint="eastAsia" w:ascii="仿宋_GB2312" w:hAnsi="仿宋_GB2312" w:eastAsia="仿宋_GB2312" w:cs="仿宋_GB2312"/>
          <w:color w:val="auto"/>
          <w:spacing w:val="4"/>
          <w:kern w:val="0"/>
          <w:sz w:val="32"/>
          <w:szCs w:val="32"/>
          <w:highlight w:val="none"/>
          <w:u w:val="none" w:color="auto"/>
          <w:lang w:val="en-US" w:eastAsia="zh-CN" w:bidi="ar-SA"/>
        </w:rPr>
        <w:t>薪酬待遇</w:t>
      </w:r>
      <w:r>
        <w:rPr>
          <w:rFonts w:hint="eastAsia" w:ascii="仿宋_GB2312" w:hAnsi="仿宋_GB2312" w:cs="仿宋_GB2312"/>
          <w:color w:val="auto"/>
          <w:spacing w:val="4"/>
          <w:kern w:val="0"/>
          <w:sz w:val="32"/>
          <w:szCs w:val="32"/>
          <w:highlight w:val="none"/>
          <w:u w:val="none" w:color="auto"/>
          <w:lang w:val="en-US" w:eastAsia="zh-CN" w:bidi="ar-SA"/>
        </w:rPr>
        <w:t>由</w:t>
      </w:r>
      <w:r>
        <w:rPr>
          <w:rFonts w:hint="eastAsia" w:ascii="仿宋_GB2312" w:hAnsi="仿宋_GB2312" w:eastAsia="仿宋_GB2312" w:cs="仿宋_GB2312"/>
          <w:color w:val="auto"/>
          <w:spacing w:val="4"/>
          <w:kern w:val="0"/>
          <w:sz w:val="32"/>
          <w:szCs w:val="32"/>
          <w:highlight w:val="none"/>
          <w:u w:val="none" w:color="auto"/>
          <w:lang w:val="en-US" w:eastAsia="zh-CN" w:bidi="ar-SA"/>
        </w:rPr>
        <w:t>企业保障，享受生活补贴、购房补贴等待遇。</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default" w:ascii="仿宋_GB2312" w:hAnsi="仿宋_GB2312" w:eastAsia="仿宋_GB2312" w:cs="仿宋_GB2312"/>
          <w:b/>
          <w:bCs/>
          <w:color w:val="auto"/>
          <w:sz w:val="32"/>
          <w:szCs w:val="32"/>
          <w:highlight w:val="none"/>
          <w:u w:val="none" w:color="auto"/>
          <w:lang w:val="en-US" w:eastAsia="zh-CN"/>
        </w:rPr>
      </w:pPr>
      <w:bookmarkStart w:id="12" w:name="_Toc31819"/>
      <w:r>
        <w:rPr>
          <w:rFonts w:hint="eastAsia" w:ascii="黑体" w:hAnsi="黑体" w:eastAsia="黑体" w:cs="黑体"/>
          <w:b w:val="0"/>
          <w:bCs w:val="0"/>
          <w:color w:val="auto"/>
          <w:sz w:val="36"/>
          <w:szCs w:val="44"/>
          <w:highlight w:val="none"/>
          <w:u w:val="none" w:color="auto"/>
          <w:lang w:val="en-US" w:eastAsia="zh-CN"/>
        </w:rPr>
        <w:t>第三部分：平台建设</w:t>
      </w:r>
      <w:bookmarkEnd w:id="12"/>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1"/>
        <w:rPr>
          <w:rFonts w:hint="default" w:ascii="仿宋_GB2312" w:hAnsi="仿宋_GB2312" w:eastAsia="仿宋_GB2312" w:cs="仿宋_GB2312"/>
          <w:b/>
          <w:color w:val="auto"/>
          <w:sz w:val="32"/>
          <w:szCs w:val="32"/>
          <w:highlight w:val="none"/>
          <w:u w:val="none" w:color="auto"/>
          <w:lang w:val="en-US" w:eastAsia="zh-CN"/>
        </w:rPr>
      </w:pPr>
      <w:bookmarkStart w:id="13" w:name="_Toc963"/>
      <w:r>
        <w:rPr>
          <w:rFonts w:hint="eastAsia" w:ascii="仿宋_GB2312" w:hAnsi="仿宋_GB2312" w:eastAsia="仿宋_GB2312" w:cs="仿宋_GB2312"/>
          <w:b/>
          <w:color w:val="auto"/>
          <w:sz w:val="32"/>
          <w:szCs w:val="32"/>
          <w:highlight w:val="none"/>
          <w:u w:val="none" w:color="auto"/>
          <w:lang w:val="en-US" w:eastAsia="zh-CN"/>
        </w:rPr>
        <w:t>实验室建设</w:t>
      </w:r>
      <w:bookmarkEnd w:id="13"/>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eastAsia" w:ascii="仿宋_GB2312" w:hAnsi="仿宋_GB2312" w:eastAsia="仿宋_GB2312" w:cs="仿宋_GB2312"/>
          <w:b w:val="0"/>
          <w:bCs w:val="0"/>
          <w:color w:val="auto"/>
          <w:kern w:val="2"/>
          <w:sz w:val="32"/>
          <w:szCs w:val="32"/>
          <w:highlight w:val="none"/>
          <w:u w:val="none" w:color="auto"/>
          <w:lang w:val="en-US" w:eastAsia="zh-CN" w:bidi="ar-SA"/>
        </w:rPr>
      </w:pPr>
      <w:r>
        <w:rPr>
          <w:rFonts w:hint="eastAsia" w:ascii="仿宋_GB2312" w:hAnsi="仿宋_GB2312" w:cs="仿宋_GB2312"/>
          <w:b w:val="0"/>
          <w:bCs w:val="0"/>
          <w:color w:val="auto"/>
          <w:kern w:val="2"/>
          <w:sz w:val="32"/>
          <w:szCs w:val="32"/>
          <w:highlight w:val="none"/>
          <w:u w:val="none" w:color="auto"/>
          <w:lang w:val="en-US" w:eastAsia="zh-CN" w:bidi="ar-SA"/>
        </w:rPr>
        <w:t xml:space="preserve">    </w:t>
      </w:r>
      <w:r>
        <w:rPr>
          <w:rFonts w:hint="eastAsia" w:ascii="仿宋_GB2312" w:hAnsi="仿宋_GB2312" w:eastAsia="仿宋_GB2312" w:cs="仿宋_GB2312"/>
          <w:b w:val="0"/>
          <w:bCs w:val="0"/>
          <w:color w:val="auto"/>
          <w:kern w:val="2"/>
          <w:sz w:val="32"/>
          <w:szCs w:val="32"/>
          <w:highlight w:val="none"/>
          <w:u w:val="none" w:color="auto"/>
          <w:lang w:val="en-US" w:eastAsia="zh-CN" w:bidi="ar-SA"/>
        </w:rPr>
        <w:t>打造关键金属河南实验室</w:t>
      </w:r>
      <w:r>
        <w:rPr>
          <w:rFonts w:hint="eastAsia" w:ascii="仿宋_GB2312" w:hAnsi="仿宋_GB2312" w:cs="仿宋_GB2312"/>
          <w:b w:val="0"/>
          <w:bCs w:val="0"/>
          <w:color w:val="auto"/>
          <w:kern w:val="2"/>
          <w:sz w:val="32"/>
          <w:szCs w:val="32"/>
          <w:highlight w:val="none"/>
          <w:u w:val="none" w:color="auto"/>
          <w:lang w:val="en-US" w:eastAsia="zh-CN" w:bidi="ar-SA"/>
        </w:rPr>
        <w:t>的</w:t>
      </w:r>
      <w:r>
        <w:rPr>
          <w:rFonts w:hint="eastAsia" w:ascii="仿宋_GB2312" w:hAnsi="仿宋_GB2312" w:eastAsia="仿宋_GB2312" w:cs="仿宋_GB2312"/>
          <w:b w:val="0"/>
          <w:bCs w:val="0"/>
          <w:color w:val="auto"/>
          <w:kern w:val="2"/>
          <w:sz w:val="32"/>
          <w:szCs w:val="32"/>
          <w:highlight w:val="none"/>
          <w:u w:val="none" w:color="auto"/>
          <w:lang w:val="en-US" w:eastAsia="zh-CN" w:bidi="ar-SA"/>
        </w:rPr>
        <w:t>，对其实施的重大人才、科技项目实行“一事一议”。</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1"/>
        <w:rPr>
          <w:rFonts w:hint="eastAsia" w:ascii="仿宋_GB2312" w:hAnsi="仿宋_GB2312" w:eastAsia="仿宋_GB2312" w:cs="仿宋_GB2312"/>
          <w:b/>
          <w:bCs/>
          <w:color w:val="auto"/>
          <w:sz w:val="32"/>
          <w:szCs w:val="32"/>
          <w:highlight w:val="none"/>
          <w:u w:val="none" w:color="auto"/>
          <w:lang w:val="en-US" w:eastAsia="zh-CN"/>
        </w:rPr>
      </w:pPr>
      <w:bookmarkStart w:id="14" w:name="_Toc32084"/>
      <w:r>
        <w:rPr>
          <w:rFonts w:hint="eastAsia" w:ascii="仿宋_GB2312" w:hAnsi="仿宋_GB2312" w:eastAsia="仿宋_GB2312" w:cs="仿宋_GB2312"/>
          <w:b/>
          <w:color w:val="auto"/>
          <w:sz w:val="32"/>
          <w:szCs w:val="32"/>
          <w:highlight w:val="none"/>
          <w:u w:val="none" w:color="auto"/>
          <w:lang w:val="en-US" w:eastAsia="zh-CN"/>
        </w:rPr>
        <w:t>人才飞地</w:t>
      </w:r>
      <w:r>
        <w:rPr>
          <w:rFonts w:hint="eastAsia" w:ascii="仿宋_GB2312" w:hAnsi="仿宋_GB2312" w:eastAsia="仿宋_GB2312" w:cs="仿宋_GB2312"/>
          <w:b/>
          <w:bCs/>
          <w:color w:val="auto"/>
          <w:sz w:val="32"/>
          <w:szCs w:val="32"/>
          <w:highlight w:val="none"/>
          <w:u w:val="none" w:color="auto"/>
          <w:lang w:val="en-US" w:eastAsia="zh-CN"/>
        </w:rPr>
        <w:t>建设</w:t>
      </w:r>
      <w:bookmarkEnd w:id="14"/>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u w:val="none" w:color="auto"/>
          <w:lang w:val="en-US" w:eastAsia="zh-CN" w:bidi="ar-SA"/>
        </w:rPr>
      </w:pPr>
      <w:r>
        <w:rPr>
          <w:rFonts w:hint="eastAsia" w:ascii="仿宋_GB2312" w:hAnsi="仿宋_GB2312" w:eastAsia="仿宋_GB2312" w:cs="仿宋_GB2312"/>
          <w:b w:val="0"/>
          <w:bCs w:val="0"/>
          <w:color w:val="auto"/>
          <w:kern w:val="2"/>
          <w:sz w:val="32"/>
          <w:szCs w:val="32"/>
          <w:highlight w:val="none"/>
          <w:u w:val="none" w:color="auto"/>
          <w:lang w:val="en-US" w:eastAsia="zh-CN" w:bidi="ar-SA"/>
        </w:rPr>
        <w:t>建设“人才飞地”</w:t>
      </w:r>
      <w:r>
        <w:rPr>
          <w:rFonts w:hint="eastAsia" w:ascii="仿宋_GB2312" w:hAnsi="仿宋_GB2312" w:cs="仿宋_GB2312"/>
          <w:b w:val="0"/>
          <w:bCs w:val="0"/>
          <w:color w:val="auto"/>
          <w:kern w:val="2"/>
          <w:sz w:val="32"/>
          <w:szCs w:val="32"/>
          <w:highlight w:val="none"/>
          <w:u w:val="none" w:color="auto"/>
          <w:lang w:val="en-US" w:eastAsia="zh-CN" w:bidi="ar-SA"/>
        </w:rPr>
        <w:t>的，</w:t>
      </w:r>
      <w:r>
        <w:rPr>
          <w:rFonts w:hint="eastAsia" w:ascii="仿宋_GB2312" w:hAnsi="仿宋_GB2312" w:eastAsia="仿宋_GB2312" w:cs="仿宋_GB2312"/>
          <w:b w:val="0"/>
          <w:bCs w:val="0"/>
          <w:color w:val="auto"/>
          <w:kern w:val="2"/>
          <w:sz w:val="32"/>
          <w:szCs w:val="32"/>
          <w:highlight w:val="none"/>
          <w:u w:val="none" w:color="auto"/>
          <w:lang w:val="en-US" w:eastAsia="zh-CN" w:bidi="ar-SA"/>
        </w:rPr>
        <w:t>每年给予最高500万元经费支持；根据成效，</w:t>
      </w:r>
      <w:r>
        <w:rPr>
          <w:rFonts w:hint="eastAsia" w:ascii="仿宋_GB2312" w:hAnsi="仿宋_GB2312" w:cs="仿宋_GB2312"/>
          <w:b w:val="0"/>
          <w:bCs w:val="0"/>
          <w:color w:val="auto"/>
          <w:kern w:val="2"/>
          <w:sz w:val="32"/>
          <w:szCs w:val="32"/>
          <w:highlight w:val="none"/>
          <w:u w:val="none" w:color="auto"/>
          <w:lang w:val="en-US" w:eastAsia="zh-CN" w:bidi="ar-SA"/>
        </w:rPr>
        <w:t>再</w:t>
      </w:r>
      <w:r>
        <w:rPr>
          <w:rFonts w:hint="eastAsia" w:ascii="仿宋_GB2312" w:hAnsi="仿宋_GB2312" w:eastAsia="仿宋_GB2312" w:cs="仿宋_GB2312"/>
          <w:b w:val="0"/>
          <w:bCs w:val="0"/>
          <w:color w:val="auto"/>
          <w:kern w:val="2"/>
          <w:sz w:val="32"/>
          <w:szCs w:val="32"/>
          <w:highlight w:val="none"/>
          <w:u w:val="none" w:color="auto"/>
          <w:lang w:val="en-US" w:eastAsia="zh-CN" w:bidi="ar-SA"/>
        </w:rPr>
        <w:t>给予最高1000万元奖励。</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1"/>
        <w:rPr>
          <w:rFonts w:hint="default" w:ascii="仿宋_GB2312" w:hAnsi="仿宋_GB2312" w:eastAsia="仿宋_GB2312" w:cs="仿宋_GB2312"/>
          <w:b/>
          <w:bCs/>
          <w:color w:val="auto"/>
          <w:sz w:val="32"/>
          <w:szCs w:val="32"/>
          <w:highlight w:val="none"/>
          <w:u w:val="none" w:color="auto"/>
          <w:lang w:val="en-US" w:eastAsia="zh-CN"/>
        </w:rPr>
      </w:pPr>
      <w:bookmarkStart w:id="15" w:name="_Toc31974"/>
      <w:r>
        <w:rPr>
          <w:rFonts w:hint="eastAsia" w:ascii="仿宋_GB2312" w:hAnsi="仿宋_GB2312" w:eastAsia="仿宋_GB2312" w:cs="仿宋_GB2312"/>
          <w:b/>
          <w:bCs/>
          <w:color w:val="auto"/>
          <w:sz w:val="32"/>
          <w:szCs w:val="32"/>
          <w:highlight w:val="none"/>
          <w:u w:val="none" w:color="auto"/>
          <w:lang w:val="en-US" w:eastAsia="zh-CN"/>
        </w:rPr>
        <w:t>创新平台建设</w:t>
      </w:r>
      <w:bookmarkEnd w:id="15"/>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仿宋_GB2312" w:hAnsi="仿宋_GB2312" w:eastAsia="仿宋_GB2312" w:cs="仿宋_GB2312"/>
          <w:b w:val="0"/>
          <w:bCs w:val="0"/>
          <w:color w:val="auto"/>
          <w:sz w:val="32"/>
          <w:szCs w:val="32"/>
          <w:highlight w:val="none"/>
          <w:u w:val="none" w:color="auto"/>
          <w:lang w:val="en-US" w:eastAsia="zh-CN"/>
        </w:rPr>
        <w:t>新建人才创新平台，给予最高50万元奖励；新认定的国家级创新平台，给予最高500万元奖励。设立的异地研发中心、离岸创新中心的，最高补助200万元。</w:t>
      </w:r>
      <w:r>
        <w:rPr>
          <w:rFonts w:hint="eastAsia" w:ascii="仿宋_GB2312" w:hAnsi="仿宋_GB2312" w:eastAsia="仿宋_GB2312" w:cs="仿宋_GB2312"/>
          <w:b w:val="0"/>
          <w:bCs w:val="0"/>
          <w:color w:val="auto"/>
          <w:kern w:val="2"/>
          <w:sz w:val="32"/>
          <w:szCs w:val="32"/>
          <w:highlight w:val="none"/>
          <w:u w:val="none" w:color="auto"/>
          <w:lang w:val="en-US" w:eastAsia="zh-CN" w:bidi="ar-SA"/>
        </w:rPr>
        <w:t>加大对市产业技术研究院、三门峡科技大市场的支持力度。</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1"/>
        <w:rPr>
          <w:rFonts w:hint="eastAsia" w:ascii="仿宋_GB2312" w:hAnsi="仿宋_GB2312" w:eastAsia="仿宋_GB2312" w:cs="仿宋_GB2312"/>
          <w:b/>
          <w:bCs/>
          <w:color w:val="auto"/>
          <w:sz w:val="32"/>
          <w:szCs w:val="32"/>
          <w:highlight w:val="none"/>
          <w:u w:val="none" w:color="auto"/>
          <w:lang w:val="en-US" w:eastAsia="zh-CN"/>
        </w:rPr>
      </w:pPr>
      <w:bookmarkStart w:id="16" w:name="_Toc9427"/>
      <w:r>
        <w:rPr>
          <w:rFonts w:hint="eastAsia" w:ascii="仿宋_GB2312" w:hAnsi="仿宋_GB2312" w:eastAsia="仿宋_GB2312" w:cs="仿宋_GB2312"/>
          <w:b/>
          <w:bCs/>
          <w:color w:val="auto"/>
          <w:sz w:val="32"/>
          <w:szCs w:val="32"/>
          <w:highlight w:val="none"/>
          <w:u w:val="none" w:color="auto"/>
          <w:lang w:val="en-US" w:eastAsia="zh-CN"/>
        </w:rPr>
        <w:t>中试基地建设</w:t>
      </w:r>
      <w:bookmarkEnd w:id="16"/>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eastAsia" w:ascii="仿宋_GB2312" w:hAnsi="仿宋_GB2312" w:eastAsia="仿宋_GB2312" w:cs="仿宋_GB2312"/>
          <w:b w:val="0"/>
          <w:bCs w:val="0"/>
          <w:color w:val="auto"/>
          <w:kern w:val="2"/>
          <w:sz w:val="32"/>
          <w:szCs w:val="32"/>
          <w:highlight w:val="none"/>
          <w:u w:val="none" w:color="auto"/>
          <w:lang w:val="en-US" w:eastAsia="zh-CN" w:bidi="ar-SA"/>
        </w:rPr>
      </w:pPr>
      <w:r>
        <w:rPr>
          <w:rFonts w:hint="eastAsia" w:ascii="仿宋_GB2312" w:hAnsi="仿宋_GB2312" w:eastAsia="仿宋_GB2312" w:cs="仿宋_GB2312"/>
          <w:b w:val="0"/>
          <w:bCs w:val="0"/>
          <w:color w:val="auto"/>
          <w:kern w:val="2"/>
          <w:sz w:val="32"/>
          <w:szCs w:val="32"/>
          <w:highlight w:val="none"/>
          <w:u w:val="none" w:color="auto"/>
          <w:lang w:val="en-US" w:eastAsia="zh-CN" w:bidi="ar-SA"/>
        </w:rPr>
        <w:t xml:space="preserve">    建立中试基地，经市备案通过，给予500万元奖补；经省备案通过，给予200万元奖励。</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default" w:ascii="仿宋_GB2312" w:hAnsi="仿宋_GB2312" w:eastAsia="仿宋_GB2312" w:cs="仿宋_GB2312"/>
          <w:b/>
          <w:bCs/>
          <w:color w:val="auto"/>
          <w:sz w:val="32"/>
          <w:szCs w:val="32"/>
          <w:highlight w:val="none"/>
          <w:u w:val="none" w:color="auto"/>
          <w:lang w:val="en-US" w:eastAsia="zh-CN"/>
        </w:rPr>
      </w:pPr>
      <w:bookmarkStart w:id="17" w:name="_Toc14032"/>
      <w:r>
        <w:rPr>
          <w:rFonts w:hint="eastAsia" w:ascii="黑体" w:hAnsi="黑体" w:eastAsia="黑体" w:cs="黑体"/>
          <w:b w:val="0"/>
          <w:bCs w:val="0"/>
          <w:color w:val="auto"/>
          <w:sz w:val="36"/>
          <w:szCs w:val="44"/>
          <w:highlight w:val="none"/>
          <w:u w:val="none" w:color="auto"/>
          <w:lang w:val="en-US" w:eastAsia="zh-CN"/>
        </w:rPr>
        <w:t>第四部分：创业扶持</w:t>
      </w:r>
      <w:bookmarkEnd w:id="17"/>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outlineLvl w:val="1"/>
        <w:rPr>
          <w:rFonts w:hint="default" w:ascii="仿宋_GB2312" w:hAnsi="仿宋_GB2312" w:eastAsia="仿宋_GB2312" w:cs="仿宋_GB2312"/>
          <w:b/>
          <w:bCs/>
          <w:color w:val="auto"/>
          <w:sz w:val="32"/>
          <w:szCs w:val="32"/>
          <w:highlight w:val="none"/>
          <w:u w:val="none" w:color="auto"/>
          <w:lang w:val="en-US" w:eastAsia="zh-CN"/>
        </w:rPr>
      </w:pPr>
      <w:bookmarkStart w:id="18" w:name="_Toc10874"/>
      <w:r>
        <w:rPr>
          <w:rFonts w:hint="eastAsia" w:ascii="仿宋_GB2312" w:hAnsi="仿宋_GB2312" w:eastAsia="仿宋_GB2312" w:cs="仿宋_GB2312"/>
          <w:b/>
          <w:bCs/>
          <w:color w:val="auto"/>
          <w:sz w:val="32"/>
          <w:szCs w:val="32"/>
          <w:highlight w:val="none"/>
          <w:u w:val="none" w:color="auto"/>
          <w:lang w:val="en-US" w:eastAsia="zh-CN"/>
        </w:rPr>
        <w:t>拓宽发现渠道</w:t>
      </w:r>
      <w:bookmarkEnd w:id="18"/>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b/>
          <w:bCs/>
          <w:color w:val="auto"/>
          <w:sz w:val="32"/>
          <w:szCs w:val="32"/>
          <w:highlight w:val="none"/>
          <w:u w:val="none" w:color="auto"/>
          <w:lang w:val="en-US" w:eastAsia="zh-CN"/>
        </w:rPr>
        <w:t xml:space="preserve">    </w:t>
      </w:r>
      <w:r>
        <w:rPr>
          <w:rFonts w:hint="eastAsia" w:ascii="仿宋_GB2312" w:hAnsi="仿宋_GB2312" w:eastAsia="仿宋_GB2312" w:cs="仿宋_GB2312"/>
          <w:color w:val="auto"/>
          <w:kern w:val="2"/>
          <w:sz w:val="32"/>
          <w:szCs w:val="32"/>
          <w:highlight w:val="none"/>
          <w:u w:val="none" w:color="auto"/>
          <w:lang w:val="en-US" w:eastAsia="zh-CN" w:bidi="ar-SA"/>
        </w:rPr>
        <w:t>对集中评审、</w:t>
      </w:r>
      <w:r>
        <w:rPr>
          <w:rFonts w:hint="eastAsia" w:ascii="仿宋_GB2312" w:hAnsi="仿宋_GB2312" w:eastAsia="仿宋_GB2312" w:cs="仿宋_GB2312"/>
          <w:color w:val="auto"/>
          <w:sz w:val="32"/>
          <w:szCs w:val="32"/>
          <w:highlight w:val="none"/>
          <w:u w:val="none" w:color="auto"/>
          <w:lang w:val="en-US" w:eastAsia="zh-CN"/>
        </w:rPr>
        <w:t>大赛选拔、</w:t>
      </w:r>
      <w:r>
        <w:rPr>
          <w:rFonts w:hint="eastAsia" w:ascii="仿宋_GB2312" w:hAnsi="仿宋_GB2312" w:eastAsia="仿宋_GB2312" w:cs="仿宋_GB2312"/>
          <w:color w:val="auto"/>
          <w:kern w:val="2"/>
          <w:sz w:val="32"/>
          <w:szCs w:val="32"/>
          <w:highlight w:val="none"/>
          <w:u w:val="none" w:color="auto"/>
          <w:lang w:val="en-US" w:eastAsia="zh-CN" w:bidi="ar-SA"/>
        </w:rPr>
        <w:t>“揭榜挂帅”、</w:t>
      </w:r>
      <w:r>
        <w:rPr>
          <w:rFonts w:hint="eastAsia" w:ascii="仿宋_GB2312" w:hAnsi="仿宋_GB2312" w:eastAsia="仿宋_GB2312" w:cs="仿宋_GB2312"/>
          <w:color w:val="auto"/>
          <w:sz w:val="32"/>
          <w:szCs w:val="32"/>
          <w:highlight w:val="none"/>
          <w:u w:val="none" w:color="auto"/>
          <w:lang w:val="en-US" w:eastAsia="zh-CN"/>
        </w:rPr>
        <w:t>“一事一议”等方式产生的人才科技项目，</w:t>
      </w:r>
      <w:r>
        <w:rPr>
          <w:rFonts w:hint="eastAsia" w:ascii="仿宋_GB2312" w:hAnsi="仿宋_GB2312" w:eastAsia="仿宋_GB2312" w:cs="仿宋_GB2312"/>
          <w:b w:val="0"/>
          <w:bCs w:val="0"/>
          <w:color w:val="auto"/>
          <w:sz w:val="32"/>
          <w:szCs w:val="32"/>
          <w:highlight w:val="none"/>
          <w:u w:val="none" w:color="auto"/>
          <w:lang w:eastAsia="zh-CN"/>
        </w:rPr>
        <w:t>实施重大科技专项给予每项不低于100万元支持</w:t>
      </w:r>
      <w:r>
        <w:rPr>
          <w:rFonts w:hint="eastAsia" w:ascii="仿宋_GB2312" w:hAnsi="仿宋_GB2312" w:eastAsia="仿宋_GB2312" w:cs="仿宋_GB2312"/>
          <w:b w:val="0"/>
          <w:bCs w:val="0"/>
          <w:color w:val="auto"/>
          <w:sz w:val="32"/>
          <w:szCs w:val="32"/>
          <w:highlight w:val="none"/>
          <w:u w:val="none" w:color="auto"/>
          <w:lang w:val="en-US" w:eastAsia="zh-CN"/>
        </w:rPr>
        <w:t>；</w:t>
      </w:r>
      <w:r>
        <w:rPr>
          <w:rFonts w:hint="eastAsia" w:ascii="仿宋_GB2312" w:hAnsi="仿宋_GB2312" w:eastAsia="仿宋_GB2312" w:cs="仿宋_GB2312"/>
          <w:b w:val="0"/>
          <w:bCs w:val="0"/>
          <w:color w:val="auto"/>
          <w:sz w:val="32"/>
          <w:szCs w:val="32"/>
          <w:highlight w:val="none"/>
          <w:u w:val="none" w:color="auto"/>
          <w:lang w:eastAsia="zh-CN"/>
        </w:rPr>
        <w:t>“揭榜挂帅”项目给予按照合同额的20%、最高200万元经费支持</w:t>
      </w:r>
      <w:r>
        <w:rPr>
          <w:rFonts w:hint="eastAsia" w:ascii="仿宋_GB2312" w:hAnsi="仿宋_GB2312" w:eastAsia="仿宋_GB2312" w:cs="仿宋_GB2312"/>
          <w:b w:val="0"/>
          <w:bCs w:val="0"/>
          <w:color w:val="auto"/>
          <w:sz w:val="32"/>
          <w:szCs w:val="32"/>
          <w:highlight w:val="none"/>
          <w:u w:val="none" w:color="auto"/>
          <w:lang w:val="en-US" w:eastAsia="zh-CN"/>
        </w:rPr>
        <w:t>；</w:t>
      </w:r>
      <w:r>
        <w:rPr>
          <w:rFonts w:hint="eastAsia" w:ascii="仿宋_GB2312" w:hAnsi="仿宋_GB2312" w:eastAsia="仿宋_GB2312" w:cs="仿宋_GB2312"/>
          <w:b w:val="0"/>
          <w:bCs w:val="0"/>
          <w:color w:val="auto"/>
          <w:sz w:val="32"/>
          <w:szCs w:val="32"/>
          <w:highlight w:val="none"/>
          <w:u w:val="none" w:color="auto"/>
          <w:lang w:eastAsia="zh-CN"/>
        </w:rPr>
        <w:t>重大项目</w:t>
      </w:r>
      <w:r>
        <w:rPr>
          <w:rFonts w:hint="eastAsia" w:ascii="仿宋_GB2312" w:hAnsi="仿宋_GB2312" w:eastAsia="仿宋_GB2312" w:cs="仿宋_GB2312"/>
          <w:b w:val="0"/>
          <w:bCs w:val="0"/>
          <w:color w:val="auto"/>
          <w:sz w:val="32"/>
          <w:szCs w:val="32"/>
          <w:highlight w:val="none"/>
          <w:u w:val="none" w:color="auto"/>
          <w:lang w:val="en-US" w:eastAsia="zh-CN"/>
        </w:rPr>
        <w:t>可</w:t>
      </w:r>
      <w:r>
        <w:rPr>
          <w:rFonts w:hint="eastAsia" w:ascii="仿宋_GB2312" w:hAnsi="仿宋_GB2312" w:eastAsia="仿宋_GB2312" w:cs="仿宋_GB2312"/>
          <w:b w:val="0"/>
          <w:bCs w:val="0"/>
          <w:color w:val="auto"/>
          <w:sz w:val="32"/>
          <w:szCs w:val="32"/>
          <w:highlight w:val="none"/>
          <w:u w:val="none" w:color="auto"/>
          <w:lang w:eastAsia="zh-CN"/>
        </w:rPr>
        <w:t>采取“一事一议”。</w:t>
      </w:r>
    </w:p>
    <w:p>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1"/>
        <w:rPr>
          <w:rFonts w:hint="eastAsia" w:ascii="仿宋_GB2312" w:hAnsi="仿宋_GB2312" w:eastAsia="仿宋_GB2312" w:cs="仿宋_GB2312"/>
          <w:b/>
          <w:bCs/>
          <w:color w:val="auto"/>
          <w:kern w:val="2"/>
          <w:sz w:val="32"/>
          <w:szCs w:val="32"/>
          <w:highlight w:val="none"/>
          <w:u w:val="none" w:color="auto"/>
          <w:lang w:val="en-US" w:eastAsia="zh-CN" w:bidi="ar-SA"/>
        </w:rPr>
      </w:pPr>
      <w:bookmarkStart w:id="19" w:name="_Toc15817"/>
      <w:r>
        <w:rPr>
          <w:rFonts w:hint="eastAsia" w:ascii="仿宋_GB2312" w:hAnsi="仿宋_GB2312" w:eastAsia="仿宋_GB2312" w:cs="仿宋_GB2312"/>
          <w:b/>
          <w:bCs/>
          <w:color w:val="auto"/>
          <w:kern w:val="2"/>
          <w:sz w:val="32"/>
          <w:szCs w:val="32"/>
          <w:highlight w:val="none"/>
          <w:u w:val="none" w:color="auto"/>
          <w:lang w:val="en-US" w:eastAsia="zh-CN" w:bidi="ar-SA"/>
        </w:rPr>
        <w:t>加强跟踪扶持</w:t>
      </w:r>
      <w:bookmarkEnd w:id="19"/>
    </w:p>
    <w:p>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仿宋_GB2312" w:hAnsi="仿宋_GB2312" w:eastAsia="仿宋_GB2312" w:cs="仿宋_GB2312"/>
          <w:color w:val="auto"/>
          <w:sz w:val="32"/>
          <w:szCs w:val="32"/>
          <w:highlight w:val="none"/>
          <w:u w:val="none" w:color="auto"/>
          <w:lang w:eastAsia="zh-CN"/>
        </w:rPr>
      </w:pPr>
      <w:r>
        <w:rPr>
          <w:rFonts w:hint="eastAsia" w:ascii="仿宋_GB2312" w:hAnsi="仿宋_GB2312" w:eastAsia="仿宋_GB2312" w:cs="仿宋_GB2312"/>
          <w:color w:val="auto"/>
          <w:kern w:val="0"/>
          <w:sz w:val="32"/>
          <w:szCs w:val="32"/>
          <w:highlight w:val="none"/>
          <w:u w:val="none" w:color="auto"/>
        </w:rPr>
        <w:t>逐步整合人才和科技创新政策、项目、资金，设立总额为5亿元（其中市级3亿元）的人才发展和科技创新专项资金。</w:t>
      </w:r>
      <w:r>
        <w:rPr>
          <w:rFonts w:hint="eastAsia" w:ascii="仿宋_GB2312" w:hAnsi="仿宋_GB2312" w:eastAsia="仿宋_GB2312" w:cs="仿宋_GB2312"/>
          <w:color w:val="auto"/>
          <w:sz w:val="32"/>
          <w:szCs w:val="32"/>
          <w:highlight w:val="none"/>
          <w:u w:val="none" w:color="auto"/>
          <w:lang w:val="en-US" w:eastAsia="zh-CN"/>
        </w:rPr>
        <w:t>采取初次扶持、奖励扶持、叠加扶持“三管齐下”，</w:t>
      </w:r>
      <w:r>
        <w:rPr>
          <w:rFonts w:hint="eastAsia" w:ascii="仿宋_GB2312" w:hAnsi="仿宋_GB2312" w:eastAsia="仿宋_GB2312" w:cs="仿宋_GB2312"/>
          <w:color w:val="auto"/>
          <w:kern w:val="2"/>
          <w:sz w:val="32"/>
          <w:szCs w:val="32"/>
          <w:highlight w:val="none"/>
          <w:u w:val="none" w:color="auto"/>
          <w:lang w:val="en-US" w:eastAsia="zh-CN" w:bidi="ar-SA"/>
        </w:rPr>
        <w:t>持续做强优质项目。对集中评审、</w:t>
      </w:r>
      <w:r>
        <w:rPr>
          <w:rFonts w:hint="eastAsia" w:ascii="仿宋_GB2312" w:hAnsi="仿宋_GB2312" w:eastAsia="仿宋_GB2312" w:cs="仿宋_GB2312"/>
          <w:color w:val="auto"/>
          <w:sz w:val="32"/>
          <w:szCs w:val="32"/>
          <w:highlight w:val="none"/>
          <w:u w:val="none" w:color="auto"/>
          <w:lang w:val="en-US" w:eastAsia="zh-CN"/>
        </w:rPr>
        <w:t>大赛选拔产生的项目，同级财政初次扶持；列为全市优质项目的，市财政最高奖励</w:t>
      </w:r>
      <w:r>
        <w:rPr>
          <w:rFonts w:hint="eastAsia" w:ascii="Times New Roman" w:hAnsi="Times New Roman" w:eastAsia="仿宋_GB2312" w:cs="Times New Roman"/>
          <w:color w:val="auto"/>
          <w:kern w:val="2"/>
          <w:sz w:val="32"/>
          <w:szCs w:val="32"/>
          <w:highlight w:val="none"/>
          <w:u w:val="none" w:color="auto"/>
          <w:lang w:val="en-US" w:eastAsia="zh-CN" w:bidi="ar-SA"/>
        </w:rPr>
        <w:t>1000</w:t>
      </w:r>
      <w:r>
        <w:rPr>
          <w:rFonts w:hint="eastAsia" w:ascii="仿宋_GB2312" w:hAnsi="仿宋_GB2312" w:eastAsia="仿宋_GB2312" w:cs="仿宋_GB2312"/>
          <w:color w:val="auto"/>
          <w:sz w:val="32"/>
          <w:szCs w:val="32"/>
          <w:highlight w:val="none"/>
          <w:u w:val="none" w:color="auto"/>
          <w:lang w:val="en-US" w:eastAsia="zh-CN"/>
        </w:rPr>
        <w:t>万元；</w:t>
      </w:r>
      <w:r>
        <w:rPr>
          <w:rFonts w:hint="eastAsia" w:ascii="仿宋_GB2312" w:hAnsi="仿宋_GB2312" w:eastAsia="仿宋_GB2312" w:cs="仿宋_GB2312"/>
          <w:color w:val="auto"/>
          <w:kern w:val="2"/>
          <w:sz w:val="32"/>
          <w:szCs w:val="32"/>
          <w:highlight w:val="none"/>
          <w:u w:val="none" w:color="auto"/>
          <w:lang w:val="en-US" w:eastAsia="zh-CN" w:bidi="ar-SA"/>
        </w:rPr>
        <w:t>整合发展改革、</w:t>
      </w:r>
      <w:r>
        <w:rPr>
          <w:rFonts w:hint="eastAsia" w:ascii="仿宋_GB2312" w:hAnsi="仿宋_GB2312" w:eastAsia="仿宋_GB2312" w:cs="仿宋_GB2312"/>
          <w:color w:val="auto"/>
          <w:sz w:val="32"/>
          <w:szCs w:val="32"/>
          <w:highlight w:val="none"/>
          <w:u w:val="none" w:color="auto"/>
          <w:lang w:eastAsia="zh-CN"/>
        </w:rPr>
        <w:t>乡村振兴、</w:t>
      </w:r>
      <w:r>
        <w:rPr>
          <w:rFonts w:hint="eastAsia" w:ascii="仿宋_GB2312" w:hAnsi="仿宋_GB2312" w:eastAsia="仿宋_GB2312" w:cs="仿宋_GB2312"/>
          <w:color w:val="auto"/>
          <w:sz w:val="32"/>
          <w:szCs w:val="32"/>
          <w:highlight w:val="none"/>
          <w:u w:val="none" w:color="auto"/>
        </w:rPr>
        <w:t>“三大改造”</w:t>
      </w:r>
      <w:r>
        <w:rPr>
          <w:rFonts w:hint="eastAsia" w:ascii="仿宋_GB2312" w:hAnsi="仿宋_GB2312" w:eastAsia="仿宋_GB2312" w:cs="仿宋_GB2312"/>
          <w:color w:val="auto"/>
          <w:sz w:val="32"/>
          <w:szCs w:val="32"/>
          <w:highlight w:val="none"/>
          <w:u w:val="none" w:color="auto"/>
          <w:lang w:eastAsia="zh-CN"/>
        </w:rPr>
        <w:t>等财政资金，引导社会资本、各类基金跟投，实现持续叠加支持。</w:t>
      </w:r>
    </w:p>
    <w:p>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1"/>
        <w:rPr>
          <w:rFonts w:hint="eastAsia" w:ascii="仿宋_GB2312" w:hAnsi="仿宋_GB2312" w:eastAsia="仿宋_GB2312" w:cs="仿宋_GB2312"/>
          <w:b/>
          <w:bCs/>
          <w:color w:val="auto"/>
          <w:sz w:val="32"/>
          <w:szCs w:val="32"/>
          <w:highlight w:val="none"/>
          <w:u w:val="none" w:color="auto"/>
          <w:lang w:val="en-US" w:eastAsia="zh-CN"/>
        </w:rPr>
      </w:pPr>
      <w:bookmarkStart w:id="20" w:name="_Toc14182"/>
      <w:r>
        <w:rPr>
          <w:rFonts w:hint="eastAsia" w:ascii="仿宋_GB2312" w:hAnsi="仿宋_GB2312" w:eastAsia="仿宋_GB2312" w:cs="仿宋_GB2312"/>
          <w:b/>
          <w:bCs/>
          <w:color w:val="auto"/>
          <w:sz w:val="32"/>
          <w:szCs w:val="32"/>
          <w:highlight w:val="none"/>
          <w:u w:val="none" w:color="auto"/>
          <w:lang w:val="en-US" w:eastAsia="zh-CN"/>
        </w:rPr>
        <w:t>科技金融扶持</w:t>
      </w:r>
      <w:bookmarkEnd w:id="20"/>
    </w:p>
    <w:p>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扩大市科技型企业贷款风险补偿金规模；推进科技支行建设，按其“科技贷”业务规模的1%、年度金额不超过50万元给予风险补贴。对“科技贷”产生的利息、担保费用，按照企业实际支付的20%、单个企业每年不超过30万元给予补助。创投机构在认定的跟投项目和投资额度内出现损失的，给予实际损失金额的10%—30%的风险补偿，最高补偿1000万元。</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eastAsia" w:ascii="仿宋_GB2312" w:hAnsi="仿宋_GB2312" w:eastAsia="仿宋_GB2312" w:cs="仿宋_GB2312"/>
          <w:b/>
          <w:bCs/>
          <w:color w:val="auto"/>
          <w:sz w:val="32"/>
          <w:szCs w:val="32"/>
          <w:highlight w:val="none"/>
          <w:u w:val="none" w:color="auto"/>
          <w:lang w:eastAsia="zh-CN"/>
        </w:rPr>
      </w:pPr>
      <w:bookmarkStart w:id="21" w:name="_Toc29857"/>
      <w:r>
        <w:rPr>
          <w:rFonts w:hint="eastAsia" w:ascii="黑体" w:hAnsi="黑体" w:eastAsia="黑体" w:cs="黑体"/>
          <w:b w:val="0"/>
          <w:bCs w:val="0"/>
          <w:color w:val="auto"/>
          <w:sz w:val="36"/>
          <w:szCs w:val="44"/>
          <w:highlight w:val="none"/>
          <w:u w:val="none" w:color="auto"/>
          <w:lang w:val="en-US" w:eastAsia="zh-CN"/>
        </w:rPr>
        <w:t>第五部分：优化服务</w:t>
      </w:r>
      <w:bookmarkEnd w:id="21"/>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1"/>
        <w:rPr>
          <w:rFonts w:hint="eastAsia" w:ascii="仿宋_GB2312" w:hAnsi="仿宋_GB2312" w:eastAsia="仿宋_GB2312" w:cs="仿宋_GB2312"/>
          <w:b/>
          <w:bCs/>
          <w:color w:val="auto"/>
          <w:sz w:val="32"/>
          <w:szCs w:val="32"/>
          <w:highlight w:val="none"/>
          <w:u w:val="none" w:color="auto"/>
        </w:rPr>
      </w:pPr>
      <w:bookmarkStart w:id="22" w:name="_Toc12453"/>
      <w:r>
        <w:rPr>
          <w:rFonts w:hint="eastAsia" w:ascii="仿宋_GB2312" w:hAnsi="仿宋_GB2312" w:eastAsia="仿宋_GB2312" w:cs="仿宋_GB2312"/>
          <w:b/>
          <w:bCs/>
          <w:color w:val="auto"/>
          <w:sz w:val="32"/>
          <w:szCs w:val="32"/>
          <w:highlight w:val="none"/>
          <w:u w:val="none" w:color="auto"/>
          <w:lang w:eastAsia="zh-CN"/>
        </w:rPr>
        <w:t>优化</w:t>
      </w:r>
      <w:r>
        <w:rPr>
          <w:rFonts w:hint="eastAsia" w:ascii="仿宋_GB2312" w:hAnsi="仿宋_GB2312" w:eastAsia="仿宋_GB2312" w:cs="仿宋_GB2312"/>
          <w:b/>
          <w:bCs/>
          <w:color w:val="auto"/>
          <w:sz w:val="32"/>
          <w:szCs w:val="32"/>
          <w:highlight w:val="none"/>
          <w:u w:val="none" w:color="auto"/>
        </w:rPr>
        <w:t>人才安居</w:t>
      </w:r>
      <w:bookmarkEnd w:id="22"/>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pacing w:val="4"/>
          <w:sz w:val="32"/>
          <w:szCs w:val="32"/>
          <w:highlight w:val="none"/>
          <w:u w:val="none" w:color="auto"/>
          <w:lang w:val="en-US" w:eastAsia="zh-CN"/>
        </w:rPr>
      </w:pPr>
      <w:r>
        <w:rPr>
          <w:rFonts w:hint="eastAsia" w:ascii="仿宋_GB2312" w:hAnsi="仿宋_GB2312" w:eastAsia="仿宋_GB2312" w:cs="仿宋_GB2312"/>
          <w:color w:val="auto"/>
          <w:kern w:val="0"/>
          <w:sz w:val="32"/>
          <w:szCs w:val="32"/>
          <w:highlight w:val="none"/>
          <w:u w:val="none" w:color="auto"/>
          <w:lang w:val="en-US" w:eastAsia="zh-CN"/>
        </w:rPr>
        <w:t>加大人才公寓建设力度，满足各</w:t>
      </w:r>
      <w:bookmarkStart w:id="26" w:name="_GoBack"/>
      <w:bookmarkEnd w:id="26"/>
      <w:r>
        <w:rPr>
          <w:rFonts w:hint="eastAsia" w:ascii="仿宋_GB2312" w:hAnsi="仿宋_GB2312" w:eastAsia="仿宋_GB2312" w:cs="仿宋_GB2312"/>
          <w:color w:val="auto"/>
          <w:kern w:val="0"/>
          <w:sz w:val="32"/>
          <w:szCs w:val="32"/>
          <w:highlight w:val="none"/>
          <w:u w:val="none" w:color="auto"/>
          <w:lang w:val="en-US" w:eastAsia="zh-CN"/>
        </w:rPr>
        <w:t>类人才差异化住房需求</w:t>
      </w:r>
      <w:r>
        <w:rPr>
          <w:rFonts w:hint="eastAsia" w:ascii="仿宋_GB2312" w:hAnsi="仿宋_GB2312" w:eastAsia="仿宋_GB2312" w:cs="仿宋_GB2312"/>
          <w:b w:val="0"/>
          <w:bCs w:val="0"/>
          <w:color w:val="auto"/>
          <w:kern w:val="0"/>
          <w:sz w:val="32"/>
          <w:szCs w:val="32"/>
          <w:highlight w:val="none"/>
          <w:u w:val="none" w:color="auto"/>
        </w:rPr>
        <w:t>。</w:t>
      </w:r>
      <w:r>
        <w:rPr>
          <w:rFonts w:hint="eastAsia" w:ascii="仿宋_GB2312" w:hAnsi="仿宋_GB2312" w:eastAsia="仿宋_GB2312" w:cs="仿宋_GB2312"/>
          <w:color w:val="auto"/>
          <w:kern w:val="0"/>
          <w:sz w:val="32"/>
          <w:szCs w:val="32"/>
          <w:highlight w:val="none"/>
          <w:u w:val="none" w:color="auto"/>
        </w:rPr>
        <w:t>全职引进的高层次人才使用住房公积金在我市行政辖区内购买首套商品房的，可提取个人、配偶及父母的住房公积金支付首付款，商业贷款部分定点银行给予最低住房按揭贷款利率。</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1"/>
        <w:rPr>
          <w:rFonts w:hint="eastAsia" w:ascii="仿宋_GB2312" w:hAnsi="仿宋_GB2312" w:eastAsia="仿宋_GB2312" w:cs="仿宋_GB2312"/>
          <w:b/>
          <w:bCs/>
          <w:color w:val="auto"/>
          <w:sz w:val="32"/>
          <w:szCs w:val="32"/>
          <w:highlight w:val="none"/>
          <w:u w:val="none" w:color="auto"/>
        </w:rPr>
      </w:pPr>
      <w:bookmarkStart w:id="23" w:name="_Toc2987"/>
      <w:r>
        <w:rPr>
          <w:rFonts w:hint="eastAsia" w:ascii="仿宋_GB2312" w:hAnsi="仿宋_GB2312" w:eastAsia="仿宋_GB2312" w:cs="仿宋_GB2312"/>
          <w:b/>
          <w:bCs/>
          <w:color w:val="auto"/>
          <w:sz w:val="32"/>
          <w:szCs w:val="32"/>
          <w:highlight w:val="none"/>
          <w:u w:val="none" w:color="auto"/>
        </w:rPr>
        <w:t>安置配偶子女</w:t>
      </w:r>
      <w:bookmarkEnd w:id="23"/>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u w:val="none" w:color="auto"/>
        </w:rPr>
      </w:pPr>
      <w:r>
        <w:rPr>
          <w:rFonts w:hint="eastAsia" w:ascii="仿宋_GB2312" w:hAnsi="仿宋_GB2312" w:eastAsia="仿宋_GB2312" w:cs="仿宋_GB2312"/>
          <w:b w:val="0"/>
          <w:bCs w:val="0"/>
          <w:color w:val="auto"/>
          <w:sz w:val="32"/>
          <w:szCs w:val="32"/>
          <w:highlight w:val="none"/>
          <w:u w:val="none" w:color="auto"/>
          <w:lang w:val="en-US" w:eastAsia="zh-CN"/>
        </w:rPr>
        <w:t>经认定的</w:t>
      </w:r>
      <w:r>
        <w:rPr>
          <w:rFonts w:hint="eastAsia" w:ascii="仿宋_GB2312" w:hAnsi="仿宋_GB2312" w:eastAsia="仿宋_GB2312" w:cs="仿宋_GB2312"/>
          <w:b w:val="0"/>
          <w:bCs w:val="0"/>
          <w:color w:val="auto"/>
          <w:sz w:val="32"/>
          <w:szCs w:val="32"/>
          <w:highlight w:val="none"/>
          <w:u w:val="none" w:color="auto"/>
        </w:rPr>
        <w:t>A、B、C类高层次人才的配偶按原工作单位性质，可随迁到我市</w:t>
      </w:r>
      <w:r>
        <w:rPr>
          <w:rFonts w:hint="eastAsia" w:ascii="仿宋_GB2312" w:hAnsi="仿宋_GB2312" w:eastAsia="仿宋_GB2312" w:cs="仿宋_GB2312"/>
          <w:b w:val="0"/>
          <w:bCs w:val="0"/>
          <w:color w:val="auto"/>
          <w:sz w:val="32"/>
          <w:szCs w:val="32"/>
          <w:highlight w:val="none"/>
          <w:u w:val="none" w:color="auto"/>
          <w:lang w:val="en-US" w:eastAsia="zh-CN"/>
        </w:rPr>
        <w:t>；</w:t>
      </w:r>
      <w:r>
        <w:rPr>
          <w:rFonts w:hint="eastAsia" w:ascii="仿宋_GB2312" w:hAnsi="仿宋_GB2312" w:eastAsia="仿宋_GB2312" w:cs="仿宋_GB2312"/>
          <w:b w:val="0"/>
          <w:bCs w:val="0"/>
          <w:color w:val="auto"/>
          <w:sz w:val="32"/>
          <w:szCs w:val="32"/>
          <w:highlight w:val="none"/>
          <w:u w:val="none" w:color="auto"/>
        </w:rPr>
        <w:t>A、B、C类高层次人才子女及A、B类人才第三代子女，可在我市公办幼儿园、中小学校择优就读。</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1"/>
        <w:rPr>
          <w:rFonts w:hint="eastAsia" w:ascii="仿宋_GB2312" w:hAnsi="仿宋_GB2312" w:eastAsia="仿宋_GB2312" w:cs="仿宋_GB2312"/>
          <w:b/>
          <w:bCs/>
          <w:color w:val="auto"/>
          <w:kern w:val="32"/>
          <w:sz w:val="32"/>
          <w:szCs w:val="32"/>
          <w:highlight w:val="none"/>
          <w:u w:val="none" w:color="auto"/>
          <w:lang w:val="en-US" w:eastAsia="zh-CN"/>
        </w:rPr>
      </w:pPr>
      <w:bookmarkStart w:id="24" w:name="_Toc20181"/>
      <w:r>
        <w:rPr>
          <w:rFonts w:hint="eastAsia" w:ascii="仿宋_GB2312" w:hAnsi="仿宋_GB2312" w:eastAsia="仿宋_GB2312" w:cs="仿宋_GB2312"/>
          <w:b/>
          <w:bCs/>
          <w:color w:val="auto"/>
          <w:kern w:val="32"/>
          <w:sz w:val="32"/>
          <w:szCs w:val="32"/>
          <w:highlight w:val="none"/>
          <w:u w:val="none" w:color="auto"/>
          <w:lang w:val="en-US" w:eastAsia="zh-CN"/>
        </w:rPr>
        <w:t>强化</w:t>
      </w:r>
      <w:r>
        <w:rPr>
          <w:rFonts w:hint="eastAsia" w:ascii="仿宋_GB2312" w:hAnsi="仿宋_GB2312" w:eastAsia="仿宋_GB2312" w:cs="仿宋_GB2312"/>
          <w:b/>
          <w:bCs/>
          <w:color w:val="auto"/>
          <w:kern w:val="32"/>
          <w:sz w:val="32"/>
          <w:szCs w:val="32"/>
          <w:highlight w:val="none"/>
          <w:u w:val="none" w:color="auto"/>
        </w:rPr>
        <w:t>医疗</w:t>
      </w:r>
      <w:r>
        <w:rPr>
          <w:rFonts w:hint="eastAsia" w:ascii="仿宋_GB2312" w:hAnsi="仿宋_GB2312" w:eastAsia="仿宋_GB2312" w:cs="仿宋_GB2312"/>
          <w:b/>
          <w:bCs/>
          <w:color w:val="auto"/>
          <w:kern w:val="32"/>
          <w:sz w:val="32"/>
          <w:szCs w:val="32"/>
          <w:highlight w:val="none"/>
          <w:u w:val="none" w:color="auto"/>
          <w:lang w:val="en-US" w:eastAsia="zh-CN"/>
        </w:rPr>
        <w:t>保障</w:t>
      </w:r>
      <w:bookmarkEnd w:id="24"/>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kern w:val="32"/>
          <w:sz w:val="32"/>
          <w:szCs w:val="32"/>
          <w:highlight w:val="none"/>
          <w:u w:val="none" w:color="auto"/>
          <w:lang w:eastAsia="zh-CN"/>
        </w:rPr>
      </w:pPr>
      <w:r>
        <w:rPr>
          <w:rFonts w:hint="eastAsia" w:ascii="仿宋_GB2312" w:hAnsi="仿宋_GB2312" w:eastAsia="仿宋_GB2312" w:cs="仿宋_GB2312"/>
          <w:b w:val="0"/>
          <w:bCs w:val="0"/>
          <w:color w:val="auto"/>
          <w:kern w:val="32"/>
          <w:sz w:val="32"/>
          <w:szCs w:val="32"/>
          <w:highlight w:val="none"/>
          <w:u w:val="none" w:color="auto"/>
        </w:rPr>
        <w:t>建立A、B、C类人才健康档案，每年组织一次健康体检，享受就医绿色通道；在我市公立医疗机构住院费用，个人承担部分补贴50%，每人每年不超过5万元</w:t>
      </w:r>
      <w:r>
        <w:rPr>
          <w:rFonts w:hint="eastAsia" w:ascii="仿宋_GB2312" w:hAnsi="仿宋_GB2312" w:eastAsia="仿宋_GB2312" w:cs="仿宋_GB2312"/>
          <w:b w:val="0"/>
          <w:bCs w:val="0"/>
          <w:color w:val="auto"/>
          <w:kern w:val="32"/>
          <w:sz w:val="32"/>
          <w:szCs w:val="32"/>
          <w:highlight w:val="none"/>
          <w:u w:val="none" w:color="auto"/>
          <w:lang w:eastAsia="zh-CN"/>
        </w:rPr>
        <w:t>；</w:t>
      </w:r>
      <w:r>
        <w:rPr>
          <w:rFonts w:hint="eastAsia" w:ascii="仿宋_GB2312" w:hAnsi="仿宋_GB2312" w:eastAsia="仿宋_GB2312" w:cs="仿宋_GB2312"/>
          <w:b w:val="0"/>
          <w:bCs w:val="0"/>
          <w:color w:val="auto"/>
          <w:kern w:val="32"/>
          <w:sz w:val="32"/>
          <w:szCs w:val="32"/>
          <w:highlight w:val="none"/>
          <w:u w:val="none" w:color="auto"/>
          <w:lang w:val="en-US" w:eastAsia="zh-CN"/>
        </w:rPr>
        <w:t>建立高层次人才医疗专家库</w:t>
      </w:r>
      <w:r>
        <w:rPr>
          <w:rFonts w:hint="eastAsia" w:ascii="仿宋_GB2312" w:hAnsi="仿宋_GB2312" w:eastAsia="仿宋_GB2312" w:cs="仿宋_GB2312"/>
          <w:b w:val="0"/>
          <w:bCs w:val="0"/>
          <w:color w:val="auto"/>
          <w:kern w:val="32"/>
          <w:sz w:val="32"/>
          <w:szCs w:val="32"/>
          <w:highlight w:val="none"/>
          <w:u w:val="none" w:color="auto"/>
          <w:lang w:eastAsia="zh-CN"/>
        </w:rPr>
        <w:t>，</w:t>
      </w:r>
      <w:r>
        <w:rPr>
          <w:rFonts w:hint="eastAsia" w:ascii="仿宋_GB2312" w:hAnsi="仿宋_GB2312" w:eastAsia="仿宋_GB2312" w:cs="仿宋_GB2312"/>
          <w:b w:val="0"/>
          <w:bCs w:val="0"/>
          <w:color w:val="auto"/>
          <w:kern w:val="32"/>
          <w:sz w:val="32"/>
          <w:szCs w:val="32"/>
          <w:highlight w:val="none"/>
          <w:u w:val="none" w:color="auto"/>
          <w:lang w:val="en-US" w:eastAsia="zh-CN"/>
        </w:rPr>
        <w:t>对A、B、C类人才提供家庭医生“一对一”服务</w:t>
      </w:r>
      <w:r>
        <w:rPr>
          <w:rFonts w:hint="eastAsia" w:ascii="仿宋_GB2312" w:hAnsi="仿宋_GB2312" w:eastAsia="仿宋_GB2312" w:cs="仿宋_GB2312"/>
          <w:b w:val="0"/>
          <w:bCs w:val="0"/>
          <w:color w:val="auto"/>
          <w:kern w:val="32"/>
          <w:sz w:val="32"/>
          <w:szCs w:val="32"/>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default" w:ascii="仿宋_GB2312" w:hAnsi="仿宋_GB2312" w:eastAsia="仿宋_GB2312" w:cs="仿宋_GB2312"/>
          <w:b/>
          <w:bCs/>
          <w:color w:val="auto"/>
          <w:kern w:val="32"/>
          <w:sz w:val="32"/>
          <w:szCs w:val="32"/>
          <w:highlight w:val="none"/>
          <w:u w:val="none" w:color="auto"/>
          <w:lang w:val="en-US" w:eastAsia="zh-CN"/>
        </w:rPr>
      </w:pPr>
      <w:bookmarkStart w:id="25" w:name="_Toc17493"/>
      <w:r>
        <w:rPr>
          <w:rFonts w:hint="eastAsia" w:ascii="仿宋_GB2312" w:hAnsi="仿宋_GB2312" w:eastAsia="仿宋_GB2312" w:cs="仿宋_GB2312"/>
          <w:b/>
          <w:bCs/>
          <w:color w:val="auto"/>
          <w:kern w:val="32"/>
          <w:sz w:val="32"/>
          <w:szCs w:val="32"/>
          <w:highlight w:val="none"/>
          <w:u w:val="none" w:color="auto"/>
          <w:lang w:val="en-US" w:eastAsia="zh-CN"/>
        </w:rPr>
        <w:t>提供贴心服务</w:t>
      </w:r>
      <w:bookmarkEnd w:id="25"/>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kern w:val="32"/>
          <w:sz w:val="32"/>
          <w:szCs w:val="32"/>
          <w:highlight w:val="none"/>
          <w:u w:val="none" w:color="auto"/>
          <w:lang w:val="en-US" w:eastAsia="zh-CN"/>
        </w:rPr>
      </w:pPr>
      <w:r>
        <w:rPr>
          <w:rFonts w:hint="eastAsia" w:ascii="仿宋_GB2312" w:hAnsi="仿宋_GB2312" w:eastAsia="仿宋_GB2312" w:cs="仿宋_GB2312"/>
          <w:b w:val="0"/>
          <w:bCs w:val="0"/>
          <w:color w:val="auto"/>
          <w:kern w:val="32"/>
          <w:sz w:val="32"/>
          <w:szCs w:val="32"/>
          <w:highlight w:val="none"/>
          <w:u w:val="none" w:color="auto"/>
        </w:rPr>
        <w:t>用好“崤函英才卡”，提升“线上三门峡”人才服务功能</w:t>
      </w:r>
      <w:r>
        <w:rPr>
          <w:rFonts w:hint="eastAsia" w:ascii="仿宋_GB2312" w:hAnsi="仿宋_GB2312" w:eastAsia="仿宋_GB2312" w:cs="仿宋_GB2312"/>
          <w:b w:val="0"/>
          <w:bCs w:val="0"/>
          <w:color w:val="auto"/>
          <w:kern w:val="32"/>
          <w:sz w:val="32"/>
          <w:szCs w:val="32"/>
          <w:highlight w:val="none"/>
          <w:u w:val="none" w:color="auto"/>
          <w:lang w:eastAsia="zh-CN"/>
        </w:rPr>
        <w:t>，</w:t>
      </w:r>
      <w:r>
        <w:rPr>
          <w:rFonts w:hint="eastAsia" w:ascii="仿宋_GB2312" w:hAnsi="仿宋_GB2312" w:eastAsia="仿宋_GB2312" w:cs="仿宋_GB2312"/>
          <w:b w:val="0"/>
          <w:bCs w:val="0"/>
          <w:color w:val="auto"/>
          <w:kern w:val="32"/>
          <w:sz w:val="32"/>
          <w:szCs w:val="32"/>
          <w:highlight w:val="none"/>
          <w:u w:val="none" w:color="auto"/>
          <w:lang w:val="en-US" w:eastAsia="zh-CN"/>
        </w:rPr>
        <w:t>打造全方位人才“服务链”；</w:t>
      </w:r>
      <w:r>
        <w:rPr>
          <w:rFonts w:hint="eastAsia" w:ascii="仿宋_GB2312" w:hAnsi="仿宋_GB2312" w:eastAsia="仿宋_GB2312" w:cs="仿宋_GB2312"/>
          <w:b w:val="0"/>
          <w:bCs w:val="0"/>
          <w:color w:val="auto"/>
          <w:kern w:val="32"/>
          <w:sz w:val="32"/>
          <w:szCs w:val="32"/>
          <w:highlight w:val="none"/>
          <w:u w:val="none" w:color="auto"/>
        </w:rPr>
        <w:t>设立“人才工作周”，以专属节日形式礼敬作出贡献的高层次人才</w:t>
      </w:r>
      <w:r>
        <w:rPr>
          <w:rFonts w:hint="eastAsia" w:ascii="仿宋_GB2312" w:hAnsi="仿宋_GB2312" w:eastAsia="仿宋_GB2312" w:cs="仿宋_GB2312"/>
          <w:b w:val="0"/>
          <w:bCs w:val="0"/>
          <w:color w:val="auto"/>
          <w:kern w:val="32"/>
          <w:sz w:val="32"/>
          <w:szCs w:val="32"/>
          <w:highlight w:val="none"/>
          <w:u w:val="none" w:color="auto"/>
          <w:lang w:val="en-US" w:eastAsia="zh-CN"/>
        </w:rPr>
        <w:t>；打造“人才主题公园”，开辟宣传专栏，宣传优秀人才典型事迹。</w:t>
      </w:r>
    </w:p>
    <w:p>
      <w:pPr>
        <w:pStyle w:val="2"/>
        <w:rPr>
          <w:rFonts w:hint="eastAsia" w:ascii="仿宋_GB2312" w:hAnsi="仿宋_GB2312" w:eastAsia="仿宋_GB2312" w:cs="仿宋_GB2312"/>
          <w:b w:val="0"/>
          <w:bCs w:val="0"/>
          <w:color w:val="auto"/>
          <w:kern w:val="32"/>
          <w:sz w:val="24"/>
          <w:szCs w:val="24"/>
          <w:highlight w:val="none"/>
          <w:u w:val="none" w:color="auto"/>
          <w:lang w:val="en-US" w:eastAsia="zh-CN"/>
        </w:rPr>
      </w:pPr>
    </w:p>
    <w:p>
      <w:pPr>
        <w:pStyle w:val="5"/>
        <w:rPr>
          <w:rFonts w:hint="eastAsia" w:ascii="仿宋_GB2312" w:hAnsi="仿宋_GB2312" w:eastAsia="仿宋_GB2312" w:cs="仿宋_GB2312"/>
          <w:b w:val="0"/>
          <w:bCs w:val="0"/>
          <w:color w:val="auto"/>
          <w:kern w:val="32"/>
          <w:sz w:val="24"/>
          <w:szCs w:val="24"/>
          <w:highlight w:val="none"/>
          <w:u w:val="none" w:color="auto"/>
          <w:lang w:val="en-US" w:eastAsia="zh-CN"/>
        </w:rPr>
      </w:pPr>
    </w:p>
    <w:p>
      <w:pPr>
        <w:pStyle w:val="2"/>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B0EBC"/>
    <w:rsid w:val="1B8B7C19"/>
    <w:rsid w:val="1DF54D7C"/>
    <w:rsid w:val="265B693B"/>
    <w:rsid w:val="32306488"/>
    <w:rsid w:val="326F6FF2"/>
    <w:rsid w:val="33666893"/>
    <w:rsid w:val="3CCA57BD"/>
    <w:rsid w:val="3EFB1E41"/>
    <w:rsid w:val="498625AD"/>
    <w:rsid w:val="57910E20"/>
    <w:rsid w:val="6BDC0ADE"/>
    <w:rsid w:val="6CF62494"/>
    <w:rsid w:val="6D923C20"/>
    <w:rsid w:val="70C36A40"/>
    <w:rsid w:val="72803421"/>
    <w:rsid w:val="788F234E"/>
    <w:rsid w:val="7C16054D"/>
    <w:rsid w:val="D3CFEB83"/>
    <w:rsid w:val="F1566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0"/>
    <w:pPr>
      <w:keepNext/>
      <w:spacing w:after="200" w:afterLines="200"/>
      <w:jc w:val="center"/>
      <w:outlineLvl w:val="0"/>
    </w:pPr>
    <w:rPr>
      <w:rFonts w:ascii="Times New Roman" w:hAnsi="Times New Roman" w:eastAsia="宋体" w:cs="Times New Roman"/>
      <w:b/>
      <w:bCs/>
      <w:kern w:val="36"/>
      <w:sz w:val="32"/>
      <w:szCs w:val="4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rPr>
      <w:rFonts w:ascii="Calibri" w:hAnsi="Calibri" w:eastAsia="仿宋_GB2312" w:cs="Times New Roman"/>
      <w:color w:val="000000"/>
      <w:sz w:val="32"/>
      <w:u w:val="none" w:color="000000"/>
    </w:rPr>
  </w:style>
  <w:style w:type="paragraph" w:styleId="3">
    <w:name w:val="Body Text Indent"/>
    <w:basedOn w:val="1"/>
    <w:next w:val="4"/>
    <w:qFormat/>
    <w:uiPriority w:val="0"/>
    <w:pPr>
      <w:spacing w:after="120" w:afterLines="0" w:afterAutospacing="0"/>
      <w:ind w:left="420" w:leftChars="200"/>
    </w:pPr>
  </w:style>
  <w:style w:type="paragraph" w:styleId="4">
    <w:name w:val="Normal Indent"/>
    <w:basedOn w:val="1"/>
    <w:qFormat/>
    <w:uiPriority w:val="0"/>
    <w:pPr>
      <w:spacing w:line="360" w:lineRule="auto"/>
      <w:ind w:firstLine="567"/>
    </w:pPr>
    <w:rPr>
      <w:rFonts w:ascii="Calibri" w:hAnsi="宋体" w:eastAsia="宋体" w:cs="黑体"/>
      <w:kern w:val="0"/>
      <w:sz w:val="28"/>
      <w:szCs w:val="20"/>
    </w:rPr>
  </w:style>
  <w:style w:type="paragraph" w:styleId="5">
    <w:name w:val="Body Text First Indent"/>
    <w:basedOn w:val="6"/>
    <w:next w:val="2"/>
    <w:qFormat/>
    <w:uiPriority w:val="0"/>
    <w:pPr>
      <w:ind w:firstLine="420" w:firstLineChars="100"/>
    </w:pPr>
  </w:style>
  <w:style w:type="paragraph" w:styleId="6">
    <w:name w:val="Body Text"/>
    <w:basedOn w:val="1"/>
    <w:next w:val="1"/>
    <w:qFormat/>
    <w:uiPriority w:val="0"/>
    <w:pPr>
      <w:spacing w:after="12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uiPriority w:val="0"/>
  </w:style>
  <w:style w:type="paragraph" w:styleId="11">
    <w:name w:val="toc 2"/>
    <w:basedOn w:val="1"/>
    <w:next w:val="1"/>
    <w:qFormat/>
    <w:uiPriority w:val="0"/>
    <w:pPr>
      <w:ind w:left="420" w:leftChars="200"/>
    </w:p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5">
    <w:name w:val="NormalIndent"/>
    <w:basedOn w:val="1"/>
    <w:qFormat/>
    <w:uiPriority w:val="0"/>
    <w:pPr>
      <w:ind w:firstLine="420" w:firstLineChars="200"/>
    </w:pPr>
    <w:rPr>
      <w:rFonts w:ascii="Calibri" w:hAnsi="Calibri"/>
      <w:szCs w:val="21"/>
    </w:rPr>
  </w:style>
  <w:style w:type="paragraph" w:customStyle="1" w:styleId="16">
    <w:name w:val="WPSOffice手动目录 1"/>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2020-10-26T18:15:00Z</dcterms:created>
  <dc:creator>Qwh</dc:creator>
  <cp:lastModifiedBy>Qwh</cp:lastModifiedBy>
  <cp:lastPrinted>2021-12-07T11:55:00Z</cp:lastPrinted>
  <dcterms:modified xsi:type="dcterms:W3CDTF">2022-06-02T10:40:55Z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60A50E7732FE419DA7E13BCA0F6CF434</vt:lpwstr>
  </property>
</Properties>
</file>